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59" w:rsidRPr="00B86959" w:rsidRDefault="00B86959" w:rsidP="00B86959">
      <w:pPr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 xml:space="preserve">Модуль 1. Ортопедическое лечение больных с повышенным стиранием твёрдых тканей </w:t>
      </w:r>
      <w:proofErr w:type="gramStart"/>
      <w:r w:rsidRPr="00B86959">
        <w:rPr>
          <w:rFonts w:ascii="Times New Roman" w:hAnsi="Times New Roman"/>
          <w:b/>
          <w:sz w:val="24"/>
          <w:szCs w:val="24"/>
        </w:rPr>
        <w:t>зубов,  больных</w:t>
      </w:r>
      <w:proofErr w:type="gramEnd"/>
      <w:r w:rsidRPr="00B86959">
        <w:rPr>
          <w:rFonts w:ascii="Times New Roman" w:hAnsi="Times New Roman"/>
          <w:b/>
          <w:sz w:val="24"/>
          <w:szCs w:val="24"/>
        </w:rPr>
        <w:t xml:space="preserve"> старческого возраста несъемными  протезами, больных с обширными дефектами зу</w:t>
      </w:r>
      <w:r w:rsidRPr="00B86959">
        <w:rPr>
          <w:rFonts w:ascii="Times New Roman" w:hAnsi="Times New Roman"/>
          <w:b/>
          <w:sz w:val="24"/>
          <w:szCs w:val="24"/>
        </w:rPr>
        <w:t>б</w:t>
      </w:r>
      <w:r w:rsidRPr="00B86959">
        <w:rPr>
          <w:rFonts w:ascii="Times New Roman" w:hAnsi="Times New Roman"/>
          <w:b/>
          <w:sz w:val="24"/>
          <w:szCs w:val="24"/>
        </w:rPr>
        <w:t>ных рядов и одиночно сохраненными на челюстях зубами, корнями зубов. Эстетические аспекты ортопедического леч</w:t>
      </w:r>
      <w:r w:rsidRPr="00B86959">
        <w:rPr>
          <w:rFonts w:ascii="Times New Roman" w:hAnsi="Times New Roman"/>
          <w:b/>
          <w:sz w:val="24"/>
          <w:szCs w:val="24"/>
        </w:rPr>
        <w:t>е</w:t>
      </w:r>
      <w:r w:rsidRPr="00B86959">
        <w:rPr>
          <w:rFonts w:ascii="Times New Roman" w:hAnsi="Times New Roman"/>
          <w:b/>
          <w:sz w:val="24"/>
          <w:szCs w:val="24"/>
        </w:rPr>
        <w:t>ния.</w:t>
      </w:r>
    </w:p>
    <w:p w:rsid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1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 Тема: Повышенная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стираемость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твердых тканей естественных зубов. Определение понятий «физиологическая», «задержанная», «повышенная»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стираемость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. Этиология и патогенез. Классификация клинических форм повышенной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. Локализованная форма повышенной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</w:t>
      </w:r>
      <w:r w:rsidRPr="00E31281">
        <w:rPr>
          <w:rFonts w:ascii="Times New Roman" w:hAnsi="Times New Roman"/>
          <w:sz w:val="24"/>
          <w:szCs w:val="24"/>
        </w:rPr>
        <w:t>о</w:t>
      </w:r>
      <w:r w:rsidRPr="00E31281">
        <w:rPr>
          <w:rFonts w:ascii="Times New Roman" w:hAnsi="Times New Roman"/>
          <w:sz w:val="24"/>
          <w:szCs w:val="24"/>
        </w:rPr>
        <w:t>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твердых тканей зубов при </w:t>
      </w:r>
      <w:proofErr w:type="spellStart"/>
      <w:r w:rsidRPr="00E31281">
        <w:rPr>
          <w:rFonts w:ascii="Times New Roman" w:hAnsi="Times New Roman"/>
          <w:sz w:val="24"/>
          <w:szCs w:val="24"/>
        </w:rPr>
        <w:t>интактных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зубных рядах. Методы ортопед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>ческого и комплексного лечения. Ортопедические методы восстановления коронок зубов (вкладки, искусственные коронки, штифтовые констру</w:t>
      </w:r>
      <w:r w:rsidRPr="00E31281">
        <w:rPr>
          <w:rFonts w:ascii="Times New Roman" w:hAnsi="Times New Roman"/>
          <w:sz w:val="24"/>
          <w:szCs w:val="24"/>
        </w:rPr>
        <w:t>к</w:t>
      </w:r>
      <w:r w:rsidRPr="00E31281">
        <w:rPr>
          <w:rFonts w:ascii="Times New Roman" w:hAnsi="Times New Roman"/>
          <w:sz w:val="24"/>
          <w:szCs w:val="24"/>
        </w:rPr>
        <w:t>ции).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Дайте определение понятия  «повышенная </w:t>
      </w:r>
      <w:proofErr w:type="spellStart"/>
      <w:r w:rsidRPr="00E31281">
        <w:t>стираемость</w:t>
      </w:r>
      <w:proofErr w:type="spellEnd"/>
      <w:r w:rsidRPr="00E31281">
        <w:t>».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Этиология и патогенез повышенной </w:t>
      </w:r>
      <w:proofErr w:type="spellStart"/>
      <w:r w:rsidRPr="00E31281">
        <w:t>стира</w:t>
      </w:r>
      <w:r w:rsidRPr="00E31281">
        <w:t>е</w:t>
      </w:r>
      <w:r w:rsidRPr="00E31281">
        <w:t>мости</w:t>
      </w:r>
      <w:proofErr w:type="spellEnd"/>
      <w:r w:rsidRPr="00E31281">
        <w:t xml:space="preserve"> твердых тканей зубов.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Перечислите основные виды </w:t>
      </w:r>
      <w:proofErr w:type="spellStart"/>
      <w:r w:rsidRPr="00E31281">
        <w:t>стираемости</w:t>
      </w:r>
      <w:proofErr w:type="spellEnd"/>
      <w:r w:rsidRPr="00E31281">
        <w:t xml:space="preserve"> зубов.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Классификация клинических форм повышенной </w:t>
      </w:r>
      <w:proofErr w:type="spellStart"/>
      <w:r w:rsidRPr="00E31281">
        <w:t>стираемости</w:t>
      </w:r>
      <w:proofErr w:type="spellEnd"/>
      <w:r w:rsidRPr="00E31281">
        <w:t xml:space="preserve">: </w:t>
      </w:r>
      <w:proofErr w:type="spellStart"/>
      <w:r w:rsidRPr="00E31281">
        <w:t>Грозовского</w:t>
      </w:r>
      <w:proofErr w:type="spellEnd"/>
      <w:r w:rsidRPr="00E31281">
        <w:t xml:space="preserve">, </w:t>
      </w:r>
      <w:proofErr w:type="spellStart"/>
      <w:r w:rsidRPr="00E31281">
        <w:t>Курля</w:t>
      </w:r>
      <w:r w:rsidRPr="00E31281">
        <w:t>д</w:t>
      </w:r>
      <w:r w:rsidRPr="00E31281">
        <w:t>ского</w:t>
      </w:r>
      <w:proofErr w:type="spellEnd"/>
      <w:r w:rsidRPr="00E31281">
        <w:t xml:space="preserve">, </w:t>
      </w:r>
      <w:proofErr w:type="spellStart"/>
      <w:r w:rsidRPr="00E31281">
        <w:t>Бушана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>Перечислите факторы, вызывающие пов</w:t>
      </w:r>
      <w:r w:rsidRPr="00E31281">
        <w:t>ы</w:t>
      </w:r>
      <w:r w:rsidRPr="00E31281">
        <w:t xml:space="preserve">шенную </w:t>
      </w:r>
      <w:proofErr w:type="spellStart"/>
      <w:r w:rsidRPr="00E31281">
        <w:t>стираемость</w:t>
      </w:r>
      <w:proofErr w:type="spellEnd"/>
      <w:r w:rsidRPr="00E31281">
        <w:t xml:space="preserve"> зубов.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>Какие патологические изменения происходят в пульпе и тканях пародонта при пов</w:t>
      </w:r>
      <w:r w:rsidRPr="00E31281">
        <w:t>ы</w:t>
      </w:r>
      <w:r w:rsidRPr="00E31281">
        <w:t xml:space="preserve">шенной </w:t>
      </w:r>
      <w:proofErr w:type="spellStart"/>
      <w:r w:rsidRPr="00E31281">
        <w:t>стираемости</w:t>
      </w:r>
      <w:proofErr w:type="spellEnd"/>
      <w:r w:rsidRPr="00E31281">
        <w:t>?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>Что такое компенсированная и декомпенс</w:t>
      </w:r>
      <w:r w:rsidRPr="00E31281">
        <w:t>и</w:t>
      </w:r>
      <w:r w:rsidRPr="00E31281">
        <w:t xml:space="preserve">рованная формы повышенной </w:t>
      </w:r>
      <w:proofErr w:type="spellStart"/>
      <w:r w:rsidRPr="00E31281">
        <w:t>стираемости</w:t>
      </w:r>
      <w:proofErr w:type="spellEnd"/>
      <w:r w:rsidRPr="00E31281">
        <w:t xml:space="preserve"> естественных зубов?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>Какие дополнительные и специальные м</w:t>
      </w:r>
      <w:r w:rsidRPr="00E31281">
        <w:t>е</w:t>
      </w:r>
      <w:r w:rsidRPr="00E31281">
        <w:t xml:space="preserve">тоды исследования используют в диагностике повышенной </w:t>
      </w:r>
      <w:proofErr w:type="spellStart"/>
      <w:r w:rsidRPr="00E31281">
        <w:t>стираемости</w:t>
      </w:r>
      <w:proofErr w:type="spellEnd"/>
      <w:r w:rsidRPr="00E31281">
        <w:t xml:space="preserve"> твердых тканей з</w:t>
      </w:r>
      <w:r w:rsidRPr="00E31281">
        <w:t>у</w:t>
      </w:r>
      <w:r w:rsidRPr="00E31281">
        <w:t>бов?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>Какие морфологические и функциональные изменения могут происходить при повыше</w:t>
      </w:r>
      <w:r w:rsidRPr="00E31281">
        <w:t>н</w:t>
      </w:r>
      <w:r w:rsidRPr="00E31281">
        <w:t xml:space="preserve">ной </w:t>
      </w:r>
      <w:proofErr w:type="spellStart"/>
      <w:r w:rsidRPr="00E31281">
        <w:t>стираемости</w:t>
      </w:r>
      <w:proofErr w:type="spellEnd"/>
      <w:r w:rsidRPr="00E31281">
        <w:t xml:space="preserve"> зубов в ВНЧС?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Что такое локализованная форма повышенной </w:t>
      </w:r>
      <w:proofErr w:type="spellStart"/>
      <w:r w:rsidRPr="00E31281">
        <w:t>стираемости</w:t>
      </w:r>
      <w:proofErr w:type="spellEnd"/>
      <w:r w:rsidRPr="00E31281">
        <w:t xml:space="preserve"> при </w:t>
      </w:r>
      <w:proofErr w:type="spellStart"/>
      <w:r w:rsidRPr="00E31281">
        <w:t>интактных</w:t>
      </w:r>
      <w:proofErr w:type="spellEnd"/>
      <w:r w:rsidRPr="00E31281">
        <w:t xml:space="preserve"> зубных р</w:t>
      </w:r>
      <w:r w:rsidRPr="00E31281">
        <w:t>я</w:t>
      </w:r>
      <w:r w:rsidRPr="00E31281">
        <w:t>дах?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Клиническая картина компенсированной формы повышенной </w:t>
      </w:r>
      <w:proofErr w:type="spellStart"/>
      <w:r w:rsidRPr="00E31281">
        <w:t>стираемости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Клиническая картина декомпенсированной формы повышенной </w:t>
      </w:r>
      <w:proofErr w:type="spellStart"/>
      <w:r w:rsidRPr="00E31281">
        <w:t>стираем</w:t>
      </w:r>
      <w:r w:rsidRPr="00E31281">
        <w:t>о</w:t>
      </w:r>
      <w:r w:rsidRPr="00E31281">
        <w:t>сти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Методы ортопедического лечения при </w:t>
      </w:r>
      <w:r w:rsidRPr="00E31281">
        <w:rPr>
          <w:lang w:val="en-US"/>
        </w:rPr>
        <w:t>I</w:t>
      </w:r>
      <w:r w:rsidRPr="00E31281">
        <w:t xml:space="preserve">, </w:t>
      </w:r>
      <w:r w:rsidRPr="00E31281">
        <w:rPr>
          <w:lang w:val="en-US"/>
        </w:rPr>
        <w:t>II</w:t>
      </w:r>
      <w:r w:rsidRPr="00E31281">
        <w:t xml:space="preserve">, </w:t>
      </w:r>
      <w:r w:rsidRPr="00E31281">
        <w:rPr>
          <w:lang w:val="en-US"/>
        </w:rPr>
        <w:t>III</w:t>
      </w:r>
      <w:r w:rsidRPr="00E31281">
        <w:t xml:space="preserve"> степени.</w:t>
      </w:r>
    </w:p>
    <w:p w:rsidR="00B86959" w:rsidRPr="00E31281" w:rsidRDefault="00B86959" w:rsidP="00B86959">
      <w:pPr>
        <w:pStyle w:val="2"/>
        <w:numPr>
          <w:ilvl w:val="0"/>
          <w:numId w:val="1"/>
        </w:numPr>
        <w:spacing w:after="0" w:line="240" w:lineRule="auto"/>
        <w:contextualSpacing/>
        <w:jc w:val="both"/>
      </w:pPr>
      <w:r w:rsidRPr="00E31281">
        <w:t xml:space="preserve">Методы комплексного лечения повышенной </w:t>
      </w:r>
      <w:proofErr w:type="spellStart"/>
      <w:r w:rsidRPr="00E31281">
        <w:t>стираемости</w:t>
      </w:r>
      <w:proofErr w:type="spellEnd"/>
      <w:r w:rsidRPr="00E31281">
        <w:t>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 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2"/>
        </w:numPr>
        <w:ind w:left="0" w:firstLine="284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2"/>
        </w:numPr>
        <w:ind w:left="0" w:firstLine="284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2"/>
        </w:numPr>
        <w:ind w:left="0" w:firstLine="284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Pr="00E31281" w:rsidRDefault="00B86959" w:rsidP="00B86959">
      <w:pPr>
        <w:pStyle w:val="0"/>
        <w:ind w:left="720" w:firstLine="0"/>
        <w:contextualSpacing/>
        <w:rPr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2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форма декомпенсированной повышенной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31281">
        <w:rPr>
          <w:rFonts w:ascii="Times New Roman" w:hAnsi="Times New Roman"/>
          <w:sz w:val="24"/>
          <w:szCs w:val="24"/>
        </w:rPr>
        <w:t>интактных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зубных рядах со снижением выс</w:t>
      </w:r>
      <w:r w:rsidRPr="00E31281">
        <w:rPr>
          <w:rFonts w:ascii="Times New Roman" w:hAnsi="Times New Roman"/>
          <w:sz w:val="24"/>
          <w:szCs w:val="24"/>
        </w:rPr>
        <w:t>о</w:t>
      </w:r>
      <w:r w:rsidRPr="00E31281">
        <w:rPr>
          <w:rFonts w:ascii="Times New Roman" w:hAnsi="Times New Roman"/>
          <w:sz w:val="24"/>
          <w:szCs w:val="24"/>
        </w:rPr>
        <w:t xml:space="preserve">ты нижнего отдела лица. Ортопедическое лечение, методы изготовления мостовидных и съемных </w:t>
      </w:r>
      <w:proofErr w:type="spellStart"/>
      <w:r w:rsidRPr="00E31281">
        <w:rPr>
          <w:rFonts w:ascii="Times New Roman" w:hAnsi="Times New Roman"/>
          <w:sz w:val="24"/>
          <w:szCs w:val="24"/>
        </w:rPr>
        <w:t>бюгельных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протезов с литыми </w:t>
      </w:r>
      <w:proofErr w:type="spellStart"/>
      <w:r w:rsidRPr="00E31281">
        <w:rPr>
          <w:rFonts w:ascii="Times New Roman" w:hAnsi="Times New Roman"/>
          <w:sz w:val="24"/>
          <w:szCs w:val="24"/>
        </w:rPr>
        <w:t>окклюзио</w:t>
      </w:r>
      <w:r w:rsidRPr="00E31281">
        <w:rPr>
          <w:rFonts w:ascii="Times New Roman" w:hAnsi="Times New Roman"/>
          <w:sz w:val="24"/>
          <w:szCs w:val="24"/>
        </w:rPr>
        <w:t>н</w:t>
      </w:r>
      <w:r w:rsidRPr="00E31281">
        <w:rPr>
          <w:rFonts w:ascii="Times New Roman" w:hAnsi="Times New Roman"/>
          <w:sz w:val="24"/>
          <w:szCs w:val="24"/>
        </w:rPr>
        <w:t>ными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накладками.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lastRenderedPageBreak/>
        <w:t xml:space="preserve">1.  Объясните значение терминов: компенсированная и </w:t>
      </w:r>
      <w:proofErr w:type="gramStart"/>
      <w:r w:rsidRPr="00E31281">
        <w:rPr>
          <w:rFonts w:ascii="Times New Roman" w:hAnsi="Times New Roman"/>
          <w:sz w:val="24"/>
          <w:szCs w:val="24"/>
        </w:rPr>
        <w:t>декомпенсирован-</w:t>
      </w:r>
      <w:proofErr w:type="spellStart"/>
      <w:r w:rsidRPr="00E31281"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 w:rsidRPr="00E31281">
        <w:rPr>
          <w:rFonts w:ascii="Times New Roman" w:hAnsi="Times New Roman"/>
          <w:sz w:val="24"/>
          <w:szCs w:val="24"/>
        </w:rPr>
        <w:t xml:space="preserve"> форма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>.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E31281">
        <w:rPr>
          <w:rFonts w:ascii="Times New Roman" w:hAnsi="Times New Roman"/>
          <w:sz w:val="24"/>
          <w:szCs w:val="24"/>
        </w:rPr>
        <w:t>Назовите  возможные</w:t>
      </w:r>
      <w:proofErr w:type="gramEnd"/>
      <w:r w:rsidRPr="00E31281">
        <w:rPr>
          <w:rFonts w:ascii="Times New Roman" w:hAnsi="Times New Roman"/>
          <w:sz w:val="24"/>
          <w:szCs w:val="24"/>
        </w:rPr>
        <w:t xml:space="preserve">  осложнения 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 патологической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>.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3.  Перечислите дополнительные методы исследования, применяемые при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патологической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твердых тканей зубов со снижением высоты нижнего отдела лица.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4.  Какие наиболее частые причины приводят к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зубов?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5.  Каковы лицевые признаки снижения высоты нижнего отдела лица?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6.  В чем сущность ортопедического метода лечения больных с 1-й степенью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зубов, осложненной снижением высоты нижнего отдела лица?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7.  Как проводится лечение больных со 2-й и 3-й степенью патологической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 и снижением высоты нижнего отдела лица?</w:t>
      </w:r>
    </w:p>
    <w:p w:rsidR="00B86959" w:rsidRPr="00E31281" w:rsidRDefault="00B86959" w:rsidP="00B8695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8. Какие ортопедические конструкции предпочтительно применять при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форме патологической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зубов, осложненной снижением высоты нижнего отдела лица?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1"/>
          <w:numId w:val="3"/>
        </w:numPr>
        <w:tabs>
          <w:tab w:val="left" w:pos="709"/>
        </w:tabs>
        <w:ind w:left="0" w:firstLine="567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1"/>
          <w:numId w:val="3"/>
        </w:numPr>
        <w:tabs>
          <w:tab w:val="left" w:pos="709"/>
        </w:tabs>
        <w:ind w:left="0" w:firstLine="567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1"/>
          <w:numId w:val="3"/>
        </w:numPr>
        <w:tabs>
          <w:tab w:val="left" w:pos="709"/>
        </w:tabs>
        <w:ind w:left="0" w:firstLine="567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9A4D70" w:rsidRDefault="009A4D70"/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3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proofErr w:type="spellStart"/>
      <w:r w:rsidRPr="00E31281"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форма декомпенсированной повышенной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стираемости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31281">
        <w:rPr>
          <w:rFonts w:ascii="Times New Roman" w:hAnsi="Times New Roman"/>
          <w:sz w:val="24"/>
          <w:szCs w:val="24"/>
        </w:rPr>
        <w:t>интактных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зубных рядах без снижения высоты нижн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 xml:space="preserve">го отдела лица (компенсированная форма). Клиника, диагностика, этапы комбинированного ортопедического и </w:t>
      </w:r>
      <w:proofErr w:type="spellStart"/>
      <w:r w:rsidRPr="00E31281">
        <w:rPr>
          <w:rFonts w:ascii="Times New Roman" w:hAnsi="Times New Roman"/>
          <w:sz w:val="24"/>
          <w:szCs w:val="24"/>
        </w:rPr>
        <w:t>ортодонтического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леч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>ния.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 xml:space="preserve">Что такое </w:t>
      </w:r>
      <w:proofErr w:type="spellStart"/>
      <w:r w:rsidRPr="00E31281">
        <w:t>генерализованная</w:t>
      </w:r>
      <w:proofErr w:type="spellEnd"/>
      <w:r w:rsidRPr="00E31281">
        <w:t xml:space="preserve"> форма пов</w:t>
      </w:r>
      <w:r w:rsidRPr="00E31281">
        <w:t>ы</w:t>
      </w:r>
      <w:r w:rsidRPr="00E31281">
        <w:t xml:space="preserve">шенной </w:t>
      </w:r>
      <w:proofErr w:type="spellStart"/>
      <w:r w:rsidRPr="00E31281">
        <w:t>стираемости</w:t>
      </w:r>
      <w:proofErr w:type="spellEnd"/>
      <w:r w:rsidRPr="00E31281">
        <w:t xml:space="preserve"> при </w:t>
      </w:r>
      <w:proofErr w:type="spellStart"/>
      <w:r w:rsidRPr="00E31281">
        <w:t>интактных</w:t>
      </w:r>
      <w:proofErr w:type="spellEnd"/>
      <w:r w:rsidRPr="00E31281">
        <w:t xml:space="preserve"> зубных рядах без снижения высоты нижнего отдела лица в центральной окклюзии?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>Диагностика.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 xml:space="preserve">Методы лечения данной патологии при </w:t>
      </w:r>
      <w:r w:rsidRPr="00E31281">
        <w:rPr>
          <w:lang w:val="en-US"/>
        </w:rPr>
        <w:t>I</w:t>
      </w:r>
      <w:r w:rsidRPr="00E31281">
        <w:t xml:space="preserve">  степени повышенной </w:t>
      </w:r>
      <w:proofErr w:type="spellStart"/>
      <w:r w:rsidRPr="00E31281">
        <w:t>стираемости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 xml:space="preserve">Этапы комбинированного (ортопедического и </w:t>
      </w:r>
      <w:proofErr w:type="spellStart"/>
      <w:r w:rsidRPr="00E31281">
        <w:t>ортодонтического</w:t>
      </w:r>
      <w:proofErr w:type="spellEnd"/>
      <w:r w:rsidRPr="00E31281">
        <w:t>) лечения.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 xml:space="preserve">Лечение патологии при </w:t>
      </w:r>
      <w:r w:rsidRPr="00E31281">
        <w:rPr>
          <w:lang w:val="en-US"/>
        </w:rPr>
        <w:t>II</w:t>
      </w:r>
      <w:r w:rsidRPr="00E31281">
        <w:t xml:space="preserve"> и </w:t>
      </w:r>
      <w:r w:rsidRPr="00E31281">
        <w:rPr>
          <w:lang w:val="en-US"/>
        </w:rPr>
        <w:t>III</w:t>
      </w:r>
      <w:r w:rsidRPr="00E31281">
        <w:t xml:space="preserve"> степени т</w:t>
      </w:r>
      <w:r w:rsidRPr="00E31281">
        <w:t>я</w:t>
      </w:r>
      <w:r w:rsidRPr="00E31281">
        <w:t>жести.</w:t>
      </w:r>
    </w:p>
    <w:p w:rsidR="00B86959" w:rsidRPr="00E31281" w:rsidRDefault="00B86959" w:rsidP="00B86959">
      <w:pPr>
        <w:pStyle w:val="2"/>
        <w:numPr>
          <w:ilvl w:val="0"/>
          <w:numId w:val="4"/>
        </w:numPr>
        <w:tabs>
          <w:tab w:val="clear" w:pos="945"/>
          <w:tab w:val="num" w:pos="327"/>
        </w:tabs>
        <w:spacing w:after="0" w:line="240" w:lineRule="auto"/>
        <w:ind w:left="43" w:firstLine="0"/>
        <w:contextualSpacing/>
        <w:jc w:val="both"/>
      </w:pPr>
      <w:r w:rsidRPr="00E31281">
        <w:t>Лечебно-диагностическая каппа. Показания к применению.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27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27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27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lastRenderedPageBreak/>
        <w:t>Практическое занятие №4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Ортопедическое лечение различных форм повышенной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стираем</w:t>
      </w:r>
      <w:r w:rsidRPr="00E31281">
        <w:rPr>
          <w:rFonts w:ascii="Times New Roman" w:hAnsi="Times New Roman"/>
          <w:sz w:val="24"/>
          <w:szCs w:val="24"/>
        </w:rPr>
        <w:t>о</w:t>
      </w:r>
      <w:r w:rsidRPr="00E31281">
        <w:rPr>
          <w:rFonts w:ascii="Times New Roman" w:hAnsi="Times New Roman"/>
          <w:sz w:val="24"/>
          <w:szCs w:val="24"/>
        </w:rPr>
        <w:t>сти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зубов, осложненной частичной вторичной адентией. Восстановление анатомической формы зубов, зубных р</w:t>
      </w:r>
      <w:r w:rsidRPr="00E31281">
        <w:rPr>
          <w:rFonts w:ascii="Times New Roman" w:hAnsi="Times New Roman"/>
          <w:sz w:val="24"/>
          <w:szCs w:val="24"/>
        </w:rPr>
        <w:t>я</w:t>
      </w:r>
      <w:r w:rsidRPr="00E31281">
        <w:rPr>
          <w:rFonts w:ascii="Times New Roman" w:hAnsi="Times New Roman"/>
          <w:sz w:val="24"/>
          <w:szCs w:val="24"/>
        </w:rPr>
        <w:t>дов и функций зубочелюстной системы.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 xml:space="preserve">Составьте план ортопедического лечения повышенной </w:t>
      </w:r>
      <w:proofErr w:type="spellStart"/>
      <w:r w:rsidRPr="00E31281">
        <w:t>стираемости</w:t>
      </w:r>
      <w:proofErr w:type="spellEnd"/>
      <w:r w:rsidRPr="00E31281">
        <w:t xml:space="preserve"> зубов, осложненной частичной вторичной аде</w:t>
      </w:r>
      <w:r w:rsidRPr="00E31281">
        <w:t>н</w:t>
      </w:r>
      <w:r w:rsidRPr="00E31281">
        <w:t>тией.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 xml:space="preserve">Назовите возможный </w:t>
      </w:r>
      <w:proofErr w:type="spellStart"/>
      <w:r w:rsidRPr="00E31281">
        <w:t>симптомокомплекс</w:t>
      </w:r>
      <w:proofErr w:type="spellEnd"/>
      <w:r w:rsidRPr="00E31281">
        <w:t xml:space="preserve"> при снижении высоты нижнего отдела лица и дистальном сдвиге нижней чел</w:t>
      </w:r>
      <w:r w:rsidRPr="00E31281">
        <w:t>ю</w:t>
      </w:r>
      <w:r w:rsidRPr="00E31281">
        <w:t>сти.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 xml:space="preserve">Конструктивные особенности капп, применяемых для перестройки </w:t>
      </w:r>
      <w:proofErr w:type="spellStart"/>
      <w:r w:rsidRPr="00E31281">
        <w:t>миотатических</w:t>
      </w:r>
      <w:proofErr w:type="spellEnd"/>
      <w:r w:rsidRPr="00E31281">
        <w:t xml:space="preserve"> р</w:t>
      </w:r>
      <w:r w:rsidRPr="00E31281">
        <w:t>е</w:t>
      </w:r>
      <w:r w:rsidRPr="00E31281">
        <w:t>флексов, и их значимость.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 xml:space="preserve">Каковы требования, предъявляемые к каппам, применяемым для перестройки </w:t>
      </w:r>
      <w:proofErr w:type="spellStart"/>
      <w:r w:rsidRPr="00E31281">
        <w:t>миотат</w:t>
      </w:r>
      <w:r w:rsidRPr="00E31281">
        <w:t>и</w:t>
      </w:r>
      <w:r w:rsidRPr="00E31281">
        <w:t>ческого</w:t>
      </w:r>
      <w:proofErr w:type="spellEnd"/>
      <w:r w:rsidRPr="00E31281">
        <w:t xml:space="preserve"> рефлекса?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>Перечислите требования к материалам и протезам, применяемым при лечении патол</w:t>
      </w:r>
      <w:r w:rsidRPr="00E31281">
        <w:t>о</w:t>
      </w:r>
      <w:r w:rsidRPr="00E31281">
        <w:t xml:space="preserve">гической </w:t>
      </w:r>
      <w:proofErr w:type="spellStart"/>
      <w:r w:rsidRPr="00E31281">
        <w:t>стираемости</w:t>
      </w:r>
      <w:proofErr w:type="spellEnd"/>
      <w:r w:rsidRPr="00E31281">
        <w:t xml:space="preserve"> зубов.</w:t>
      </w:r>
    </w:p>
    <w:p w:rsidR="00B86959" w:rsidRPr="00E31281" w:rsidRDefault="00B86959" w:rsidP="00B86959">
      <w:pPr>
        <w:pStyle w:val="2"/>
        <w:numPr>
          <w:ilvl w:val="0"/>
          <w:numId w:val="5"/>
        </w:numPr>
        <w:tabs>
          <w:tab w:val="clear" w:pos="750"/>
          <w:tab w:val="num" w:pos="327"/>
        </w:tabs>
        <w:spacing w:after="0" w:line="240" w:lineRule="auto"/>
        <w:ind w:left="43" w:firstLine="0"/>
        <w:contextualSpacing/>
      </w:pPr>
      <w:r w:rsidRPr="00E31281">
        <w:t xml:space="preserve">Перечислите факторы, влияющие на выбор лечебной ортопедической конструкции при повышенной </w:t>
      </w:r>
      <w:proofErr w:type="spellStart"/>
      <w:r w:rsidRPr="00E31281">
        <w:t>стираемости</w:t>
      </w:r>
      <w:proofErr w:type="spellEnd"/>
      <w:r w:rsidRPr="00E31281">
        <w:t xml:space="preserve"> зу</w:t>
      </w:r>
      <w:r w:rsidRPr="00E31281">
        <w:t>б</w:t>
      </w:r>
      <w:r w:rsidRPr="00E31281">
        <w:t>ных рядов.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B86959" w:rsidRDefault="00B86959" w:rsidP="00B8695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z w:val="24"/>
          <w:szCs w:val="24"/>
          <w:lang w:eastAsia="ru-RU"/>
        </w:rPr>
        <w:t>Ор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ская 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гия: Учеб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ник для сту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ден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тов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гич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фак. мед. ву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зов. / Под ред.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В.Н.Ко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пей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ки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на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М.З.Мир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ва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– 2-е изд. доп. – М.: Ме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ци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на, 2001. – 621 с. </w:t>
      </w:r>
    </w:p>
    <w:p w:rsidR="00B86959" w:rsidRPr="00B86959" w:rsidRDefault="00B86959" w:rsidP="00B8695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>Мар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ков Б.П., Ле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бе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ден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 xml:space="preserve">ко И.Ю., </w:t>
      </w:r>
      <w:proofErr w:type="spellStart"/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>Ери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чев</w:t>
      </w:r>
      <w:proofErr w:type="spellEnd"/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 xml:space="preserve"> В.В. Ру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ко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во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дство к прак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ским за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ня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ям по ор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ской сто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гии. Ч.1. – М.: ГОУ ВУНМЦ МЗ РФ, 2001. – 662 с.</w:t>
      </w:r>
    </w:p>
    <w:p w:rsidR="00B86959" w:rsidRPr="00B86959" w:rsidRDefault="00B86959" w:rsidP="00B8695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z w:val="24"/>
          <w:szCs w:val="24"/>
          <w:lang w:eastAsia="ru-RU"/>
        </w:rPr>
        <w:t>Тре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бов В.Н., Щер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ба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ков А.С.,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Миш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нев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 Л.М. Ор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ская 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гия: Про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дев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ка и ос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вы ча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ст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го кур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са: Учеб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ник </w:t>
      </w:r>
      <w:proofErr w:type="gram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для мед</w:t>
      </w:r>
      <w:proofErr w:type="gram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ву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зов. – </w:t>
      </w:r>
      <w:proofErr w:type="gram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СПб.:</w:t>
      </w:r>
      <w:proofErr w:type="gram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Спец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Лит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, 2001. – 480 с 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№5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Особенности ортопедического лечения пациентов старческого возра</w:t>
      </w:r>
      <w:r w:rsidRPr="00E31281">
        <w:rPr>
          <w:rFonts w:ascii="Times New Roman" w:hAnsi="Times New Roman"/>
          <w:sz w:val="24"/>
          <w:szCs w:val="24"/>
        </w:rPr>
        <w:t>с</w:t>
      </w:r>
      <w:r w:rsidRPr="00E31281">
        <w:rPr>
          <w:rFonts w:ascii="Times New Roman" w:hAnsi="Times New Roman"/>
          <w:sz w:val="24"/>
          <w:szCs w:val="24"/>
        </w:rPr>
        <w:t>та съемными протезами. Особенности ортопедического лечения больных с полным отсутствием зубов при повто</w:t>
      </w:r>
      <w:r w:rsidRPr="00E31281">
        <w:rPr>
          <w:rFonts w:ascii="Times New Roman" w:hAnsi="Times New Roman"/>
          <w:sz w:val="24"/>
          <w:szCs w:val="24"/>
        </w:rPr>
        <w:t>р</w:t>
      </w:r>
      <w:r w:rsidRPr="00E31281">
        <w:rPr>
          <w:rFonts w:ascii="Times New Roman" w:hAnsi="Times New Roman"/>
          <w:sz w:val="24"/>
          <w:szCs w:val="24"/>
        </w:rPr>
        <w:t>ном протезировании. Протезы с эластичными подкладками.</w:t>
      </w:r>
    </w:p>
    <w:p w:rsidR="00B86959" w:rsidRDefault="00B86959" w:rsidP="00B86959">
      <w:pPr>
        <w:spacing w:after="0" w:line="240" w:lineRule="auto"/>
        <w:contextualSpacing/>
        <w:jc w:val="both"/>
      </w:pPr>
    </w:p>
    <w:p w:rsidR="00B86959" w:rsidRPr="00E31281" w:rsidRDefault="00B86959" w:rsidP="00B869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>Анатомические особенности полости рта у лиц старческого возраста</w:t>
      </w:r>
    </w:p>
    <w:p w:rsidR="00B86959" w:rsidRPr="00B86959" w:rsidRDefault="00B86959" w:rsidP="00B86959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>Гистологические и физиологические особенности полости рта у лиц старческого возраста</w:t>
      </w:r>
    </w:p>
    <w:p w:rsidR="00B86959" w:rsidRPr="00B86959" w:rsidRDefault="00B86959" w:rsidP="00B86959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>Адаптация лиц старческого возраста к съемным полным протезам</w:t>
      </w:r>
    </w:p>
    <w:p w:rsidR="00B86959" w:rsidRPr="00E31281" w:rsidRDefault="00B86959" w:rsidP="00B86959">
      <w:pPr>
        <w:pStyle w:val="2"/>
        <w:numPr>
          <w:ilvl w:val="1"/>
          <w:numId w:val="32"/>
        </w:numPr>
        <w:tabs>
          <w:tab w:val="num" w:pos="1363"/>
        </w:tabs>
        <w:spacing w:after="0" w:line="240" w:lineRule="auto"/>
        <w:contextualSpacing/>
      </w:pPr>
      <w:r w:rsidRPr="00E31281">
        <w:t>Особенности повторного протезирования больных с полным отсутствием з</w:t>
      </w:r>
      <w:r w:rsidRPr="00E31281">
        <w:t>у</w:t>
      </w:r>
      <w:r w:rsidRPr="00E31281">
        <w:t>бов.</w:t>
      </w:r>
    </w:p>
    <w:p w:rsidR="00B86959" w:rsidRPr="00E31281" w:rsidRDefault="00B86959" w:rsidP="00B86959">
      <w:pPr>
        <w:pStyle w:val="2"/>
        <w:numPr>
          <w:ilvl w:val="1"/>
          <w:numId w:val="32"/>
        </w:numPr>
        <w:tabs>
          <w:tab w:val="num" w:pos="1363"/>
        </w:tabs>
        <w:spacing w:after="0" w:line="240" w:lineRule="auto"/>
        <w:contextualSpacing/>
      </w:pPr>
      <w:r w:rsidRPr="00E31281">
        <w:t>Двухслойные базисы. Показания и методика изготовления.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3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3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3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lastRenderedPageBreak/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6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r w:rsidRPr="00E31281">
        <w:rPr>
          <w:rFonts w:ascii="Times New Roman" w:hAnsi="Times New Roman"/>
          <w:bCs/>
          <w:sz w:val="24"/>
          <w:szCs w:val="24"/>
        </w:rPr>
        <w:t>Обследование пациентов с обширными дефектами зубных р</w:t>
      </w:r>
      <w:r w:rsidRPr="00E31281">
        <w:rPr>
          <w:rFonts w:ascii="Times New Roman" w:hAnsi="Times New Roman"/>
          <w:bCs/>
          <w:sz w:val="24"/>
          <w:szCs w:val="24"/>
        </w:rPr>
        <w:t>я</w:t>
      </w:r>
      <w:r w:rsidRPr="00E31281">
        <w:rPr>
          <w:rFonts w:ascii="Times New Roman" w:hAnsi="Times New Roman"/>
          <w:bCs/>
          <w:sz w:val="24"/>
          <w:szCs w:val="24"/>
        </w:rPr>
        <w:t>дов. Клиника. Пок</w:t>
      </w:r>
      <w:r w:rsidRPr="00E31281">
        <w:rPr>
          <w:rFonts w:ascii="Times New Roman" w:hAnsi="Times New Roman"/>
          <w:bCs/>
          <w:sz w:val="24"/>
          <w:szCs w:val="24"/>
        </w:rPr>
        <w:t>а</w:t>
      </w:r>
      <w:r w:rsidRPr="00E31281">
        <w:rPr>
          <w:rFonts w:ascii="Times New Roman" w:hAnsi="Times New Roman"/>
          <w:bCs/>
          <w:sz w:val="24"/>
          <w:szCs w:val="24"/>
        </w:rPr>
        <w:t>зания и противопоказания к сохранению одиночно стоящих зубов и корней зубов.</w:t>
      </w:r>
    </w:p>
    <w:p w:rsidR="00B86959" w:rsidRDefault="00B86959"/>
    <w:p w:rsidR="00B86959" w:rsidRPr="00E31281" w:rsidRDefault="00B86959" w:rsidP="00B869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Вопросы для рассмотрения:</w:t>
      </w:r>
    </w:p>
    <w:p w:rsidR="00B86959" w:rsidRPr="00E31281" w:rsidRDefault="00B86959" w:rsidP="00B8695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1. Обследование пациентов с обширными дефектами зубных рядов. 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2. . Перечислите показания к удалению корней.</w:t>
      </w:r>
      <w:r w:rsidRPr="00E31281">
        <w:br/>
        <w:t>3. Какие виды фиксации съемных протезов Вы знаете?</w:t>
      </w:r>
      <w:r w:rsidRPr="00E31281">
        <w:br/>
        <w:t>4. Какие факторы влияют на фиксацию полных съемных протезов?</w:t>
      </w:r>
      <w:r w:rsidRPr="00E31281">
        <w:br/>
        <w:t xml:space="preserve">5. Классификация слизистой оболочки протезного ложа по </w:t>
      </w:r>
      <w:proofErr w:type="spellStart"/>
      <w:r w:rsidRPr="00E31281">
        <w:t>Люнду</w:t>
      </w:r>
      <w:proofErr w:type="spellEnd"/>
      <w:r w:rsidRPr="00E31281">
        <w:t>.</w:t>
      </w:r>
      <w:r w:rsidRPr="00E31281">
        <w:br/>
        <w:t>6. В чем различие понятий фиксация и стабилизация протезов?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7. Понятие покрывных протезов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  <w:rPr>
          <w:bCs/>
        </w:rPr>
      </w:pPr>
      <w:r w:rsidRPr="00E31281">
        <w:rPr>
          <w:bCs/>
        </w:rPr>
        <w:t>8. Пок</w:t>
      </w:r>
      <w:r w:rsidRPr="00E31281">
        <w:rPr>
          <w:bCs/>
        </w:rPr>
        <w:t>а</w:t>
      </w:r>
      <w:r w:rsidRPr="00E31281">
        <w:rPr>
          <w:bCs/>
        </w:rPr>
        <w:t>зания и противопоказания к сохранению одиночно стоящих зубов и корней зубов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4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4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4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7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Ортопедическое лечение сочетанными (ко</w:t>
      </w:r>
      <w:r w:rsidRPr="00E31281">
        <w:rPr>
          <w:rFonts w:ascii="Times New Roman" w:hAnsi="Times New Roman"/>
          <w:sz w:val="24"/>
          <w:szCs w:val="24"/>
        </w:rPr>
        <w:t>м</w:t>
      </w:r>
      <w:r w:rsidRPr="00E31281">
        <w:rPr>
          <w:rFonts w:ascii="Times New Roman" w:hAnsi="Times New Roman"/>
          <w:sz w:val="24"/>
          <w:szCs w:val="24"/>
        </w:rPr>
        <w:t xml:space="preserve">бинированными) конструкциями зубных протезов при частичном отсутствии зубов. Метод </w:t>
      </w:r>
      <w:proofErr w:type="spellStart"/>
      <w:r w:rsidRPr="00E31281">
        <w:rPr>
          <w:rFonts w:ascii="Times New Roman" w:hAnsi="Times New Roman"/>
          <w:sz w:val="24"/>
          <w:szCs w:val="24"/>
        </w:rPr>
        <w:t>параллелометрического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фрезерования при пр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 xml:space="preserve">менении телескопической </w:t>
      </w:r>
      <w:proofErr w:type="spellStart"/>
      <w:r w:rsidRPr="00E31281">
        <w:rPr>
          <w:rFonts w:ascii="Times New Roman" w:hAnsi="Times New Roman"/>
          <w:sz w:val="24"/>
          <w:szCs w:val="24"/>
        </w:rPr>
        <w:t>коронковой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и замковой систем соединения и фиксации ко</w:t>
      </w:r>
      <w:r w:rsidRPr="00E31281">
        <w:rPr>
          <w:rFonts w:ascii="Times New Roman" w:hAnsi="Times New Roman"/>
          <w:sz w:val="24"/>
          <w:szCs w:val="24"/>
        </w:rPr>
        <w:t>м</w:t>
      </w:r>
      <w:r w:rsidRPr="00E31281">
        <w:rPr>
          <w:rFonts w:ascii="Times New Roman" w:hAnsi="Times New Roman"/>
          <w:sz w:val="24"/>
          <w:szCs w:val="24"/>
        </w:rPr>
        <w:t>бинированных конструкций зубных протезов.</w:t>
      </w:r>
    </w:p>
    <w:p w:rsidR="00B86959" w:rsidRDefault="00B86959"/>
    <w:p w:rsidR="00B86959" w:rsidRPr="00E31281" w:rsidRDefault="00B86959" w:rsidP="00B8695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Понятие комбинированного зубного протеза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Дать классификацию фиксирующих элементов съемных зубных протезов.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 xml:space="preserve">Что такое </w:t>
      </w:r>
      <w:proofErr w:type="spellStart"/>
      <w:r w:rsidRPr="00E31281">
        <w:t>аттачмены</w:t>
      </w:r>
      <w:proofErr w:type="spellEnd"/>
      <w:r w:rsidRPr="00E31281">
        <w:t>?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Каков принцип телескопических систем фиксации съемных зубных протезов?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Какие существуют балочные системы фиксации съемных зубных протезов?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Каковы преимущества конусных коронок в телескопических системах?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Что относят к силовым, геометрическим и гибридным элементам крепления?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>Показания к использованию сочетанных конструкций зубных протезов при частичном отсутствии зубов.</w:t>
      </w:r>
    </w:p>
    <w:p w:rsidR="00B86959" w:rsidRPr="00E31281" w:rsidRDefault="00B86959" w:rsidP="00B86959">
      <w:pPr>
        <w:pStyle w:val="2"/>
        <w:numPr>
          <w:ilvl w:val="0"/>
          <w:numId w:val="7"/>
        </w:numPr>
        <w:spacing w:after="0" w:line="240" w:lineRule="auto"/>
        <w:contextualSpacing/>
      </w:pPr>
      <w:r w:rsidRPr="00E31281">
        <w:t xml:space="preserve">Метод </w:t>
      </w:r>
      <w:proofErr w:type="spellStart"/>
      <w:r w:rsidRPr="00E31281">
        <w:t>параллелометрического</w:t>
      </w:r>
      <w:proofErr w:type="spellEnd"/>
      <w:r w:rsidRPr="00E31281">
        <w:t xml:space="preserve"> фрезерования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lastRenderedPageBreak/>
        <w:t xml:space="preserve">. 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8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8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8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8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r w:rsidRPr="00E31281">
        <w:rPr>
          <w:rFonts w:ascii="Times New Roman" w:hAnsi="Times New Roman"/>
          <w:bCs/>
          <w:sz w:val="24"/>
          <w:szCs w:val="24"/>
        </w:rPr>
        <w:t>Понятие эстетики в стоматологии. Основные эстетические п</w:t>
      </w:r>
      <w:r w:rsidRPr="00E31281">
        <w:rPr>
          <w:rFonts w:ascii="Times New Roman" w:hAnsi="Times New Roman"/>
          <w:bCs/>
          <w:sz w:val="24"/>
          <w:szCs w:val="24"/>
        </w:rPr>
        <w:t>а</w:t>
      </w:r>
      <w:r w:rsidRPr="00E31281">
        <w:rPr>
          <w:rFonts w:ascii="Times New Roman" w:hAnsi="Times New Roman"/>
          <w:bCs/>
          <w:sz w:val="24"/>
          <w:szCs w:val="24"/>
        </w:rPr>
        <w:t>раметры. Лицевая композиция; стоматологическая композ</w:t>
      </w:r>
      <w:r w:rsidRPr="00E31281">
        <w:rPr>
          <w:rFonts w:ascii="Times New Roman" w:hAnsi="Times New Roman"/>
          <w:bCs/>
          <w:sz w:val="24"/>
          <w:szCs w:val="24"/>
        </w:rPr>
        <w:t>и</w:t>
      </w:r>
      <w:r w:rsidRPr="00E31281">
        <w:rPr>
          <w:rFonts w:ascii="Times New Roman" w:hAnsi="Times New Roman"/>
          <w:bCs/>
          <w:sz w:val="24"/>
          <w:szCs w:val="24"/>
        </w:rPr>
        <w:t xml:space="preserve">ция; </w:t>
      </w:r>
      <w:proofErr w:type="spellStart"/>
      <w:r w:rsidRPr="00E31281">
        <w:rPr>
          <w:rFonts w:ascii="Times New Roman" w:hAnsi="Times New Roman"/>
          <w:bCs/>
          <w:sz w:val="24"/>
          <w:szCs w:val="24"/>
        </w:rPr>
        <w:t>стомато</w:t>
      </w:r>
      <w:proofErr w:type="spellEnd"/>
      <w:r w:rsidRPr="00E31281">
        <w:rPr>
          <w:rFonts w:ascii="Times New Roman" w:hAnsi="Times New Roman"/>
          <w:bCs/>
          <w:sz w:val="24"/>
          <w:szCs w:val="24"/>
        </w:rPr>
        <w:t>-лицевая композиция.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9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Понятие «эстетика», предмет медицинской эстетики, раздел медицинской эст</w:t>
      </w:r>
      <w:r w:rsidRPr="00E31281">
        <w:t>е</w:t>
      </w:r>
      <w:r w:rsidRPr="00E31281">
        <w:t>тики.</w:t>
      </w:r>
    </w:p>
    <w:p w:rsidR="00B86959" w:rsidRPr="00E31281" w:rsidRDefault="00B86959" w:rsidP="00B86959">
      <w:pPr>
        <w:pStyle w:val="2"/>
        <w:numPr>
          <w:ilvl w:val="0"/>
          <w:numId w:val="9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Типы лица, характеристика, классифик</w:t>
      </w:r>
      <w:r w:rsidRPr="00E31281">
        <w:t>а</w:t>
      </w:r>
      <w:r w:rsidRPr="00E31281">
        <w:t>ция.</w:t>
      </w:r>
    </w:p>
    <w:p w:rsidR="00B86959" w:rsidRPr="00E31281" w:rsidRDefault="00B86959" w:rsidP="00B86959">
      <w:pPr>
        <w:pStyle w:val="2"/>
        <w:numPr>
          <w:ilvl w:val="0"/>
          <w:numId w:val="9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Компоненты улыбки.</w:t>
      </w:r>
    </w:p>
    <w:p w:rsidR="00B86959" w:rsidRPr="00E31281" w:rsidRDefault="00B86959" w:rsidP="00B86959">
      <w:pPr>
        <w:pStyle w:val="2"/>
        <w:numPr>
          <w:ilvl w:val="0"/>
          <w:numId w:val="9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Выразительные средства в медицинской э</w:t>
      </w:r>
      <w:r w:rsidRPr="00E31281">
        <w:t>с</w:t>
      </w:r>
      <w:r w:rsidRPr="00E31281">
        <w:t>тетике.</w:t>
      </w:r>
    </w:p>
    <w:p w:rsidR="00B86959" w:rsidRDefault="00B86959">
      <w:pPr>
        <w:rPr>
          <w:lang w:val="x-none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5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5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5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№9</w:t>
      </w:r>
    </w:p>
    <w:p w:rsidR="00B86959" w:rsidRPr="00E31281" w:rsidRDefault="00B86959" w:rsidP="00B86959">
      <w:pPr>
        <w:pStyle w:val="2"/>
        <w:spacing w:after="0" w:line="240" w:lineRule="auto"/>
        <w:contextualSpacing/>
        <w:jc w:val="both"/>
        <w:rPr>
          <w:lang w:eastAsia="en-US"/>
        </w:rPr>
      </w:pPr>
      <w:r w:rsidRPr="00E31281">
        <w:t xml:space="preserve">Тема: </w:t>
      </w:r>
      <w:r w:rsidRPr="00E31281">
        <w:rPr>
          <w:lang w:eastAsia="en-US"/>
        </w:rPr>
        <w:t xml:space="preserve">Ортопедическое лечение с использованием </w:t>
      </w:r>
      <w:proofErr w:type="spellStart"/>
      <w:r w:rsidRPr="00E31281">
        <w:rPr>
          <w:lang w:eastAsia="en-US"/>
        </w:rPr>
        <w:t>имплантантов</w:t>
      </w:r>
      <w:proofErr w:type="spellEnd"/>
      <w:r w:rsidRPr="00E31281">
        <w:rPr>
          <w:lang w:eastAsia="en-US"/>
        </w:rPr>
        <w:t>. Особенности клинических и зуботехнических этапов. Аппар</w:t>
      </w:r>
      <w:r w:rsidRPr="00E31281">
        <w:rPr>
          <w:lang w:eastAsia="en-US"/>
        </w:rPr>
        <w:t>а</w:t>
      </w:r>
      <w:r w:rsidRPr="00E31281">
        <w:rPr>
          <w:lang w:eastAsia="en-US"/>
        </w:rPr>
        <w:t>тура и инструментарий. Критерии оценки состояния импла</w:t>
      </w:r>
      <w:r w:rsidRPr="00E31281">
        <w:rPr>
          <w:lang w:eastAsia="en-US"/>
        </w:rPr>
        <w:t>н</w:t>
      </w:r>
      <w:r w:rsidRPr="00E31281">
        <w:rPr>
          <w:lang w:eastAsia="en-US"/>
        </w:rPr>
        <w:t>татов.</w:t>
      </w:r>
    </w:p>
    <w:p w:rsidR="00B86959" w:rsidRPr="00E31281" w:rsidRDefault="00B86959" w:rsidP="00B86959">
      <w:pPr>
        <w:spacing w:after="0" w:line="240" w:lineRule="auto"/>
        <w:ind w:firstLine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4. 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proofErr w:type="spellStart"/>
      <w:r w:rsidRPr="00E31281">
        <w:t>Имплантант</w:t>
      </w:r>
      <w:proofErr w:type="spellEnd"/>
      <w:r w:rsidRPr="00E31281">
        <w:t xml:space="preserve"> – определение, конструктивные особенности основных </w:t>
      </w:r>
      <w:proofErr w:type="spellStart"/>
      <w:r w:rsidRPr="00E31281">
        <w:t>имплантантов</w:t>
      </w:r>
      <w:proofErr w:type="spellEnd"/>
      <w:r w:rsidRPr="00E31281">
        <w:t>, треб</w:t>
      </w:r>
      <w:r w:rsidRPr="00E31281">
        <w:t>о</w:t>
      </w:r>
      <w:r w:rsidRPr="00E31281">
        <w:t>вания к конструкционным материалам.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>Особенности обследования больных с ч</w:t>
      </w:r>
      <w:r w:rsidRPr="00E31281">
        <w:t>а</w:t>
      </w:r>
      <w:r w:rsidRPr="00E31281">
        <w:t>стичной и полной адентией.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 xml:space="preserve">Показания и противопоказания к применению </w:t>
      </w:r>
      <w:proofErr w:type="spellStart"/>
      <w:r w:rsidRPr="00E31281">
        <w:t>имплантантов</w:t>
      </w:r>
      <w:proofErr w:type="spellEnd"/>
      <w:r w:rsidRPr="00E31281">
        <w:t>. Специфика рентгенолог</w:t>
      </w:r>
      <w:r w:rsidRPr="00E31281">
        <w:t>и</w:t>
      </w:r>
      <w:r w:rsidRPr="00E31281">
        <w:t>ческих исследований.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>Определение параметров костной ткани бе</w:t>
      </w:r>
      <w:r w:rsidRPr="00E31281">
        <w:t>з</w:t>
      </w:r>
      <w:r w:rsidRPr="00E31281">
        <w:t>зубого участка челюсти.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>Непосредственный метод имплантации.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>Отсроченный метод имплантации.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 xml:space="preserve">Методы фиксации </w:t>
      </w:r>
      <w:proofErr w:type="spellStart"/>
      <w:r w:rsidRPr="00E31281">
        <w:t>имплантантов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 xml:space="preserve">Виды и методы ортопедического лечения с применением </w:t>
      </w:r>
      <w:proofErr w:type="spellStart"/>
      <w:r w:rsidRPr="00E31281">
        <w:t>имплантантов</w:t>
      </w:r>
      <w:proofErr w:type="spellEnd"/>
      <w:r w:rsidRPr="00E31281">
        <w:t xml:space="preserve"> в качестве опо</w:t>
      </w:r>
      <w:r w:rsidRPr="00E31281">
        <w:t>р</w:t>
      </w:r>
      <w:r w:rsidRPr="00E31281">
        <w:t>ных элементов.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>Клинико-лабораторные этапы методик при одно- и двухэтапной имплантации. Аппарат</w:t>
      </w:r>
      <w:r w:rsidRPr="00E31281">
        <w:t>у</w:t>
      </w:r>
      <w:r w:rsidRPr="00E31281">
        <w:t>ра и инструментарий.</w:t>
      </w:r>
    </w:p>
    <w:p w:rsidR="00B86959" w:rsidRPr="00E31281" w:rsidRDefault="00B86959" w:rsidP="00B86959">
      <w:pPr>
        <w:pStyle w:val="2"/>
        <w:numPr>
          <w:ilvl w:val="0"/>
          <w:numId w:val="10"/>
        </w:numPr>
        <w:spacing w:after="0" w:line="240" w:lineRule="auto"/>
        <w:contextualSpacing/>
      </w:pPr>
      <w:r w:rsidRPr="00E31281">
        <w:t xml:space="preserve">Критерии оценки состояния </w:t>
      </w:r>
      <w:proofErr w:type="spellStart"/>
      <w:r w:rsidRPr="00E31281">
        <w:t>импланта</w:t>
      </w:r>
      <w:r w:rsidRPr="00E31281">
        <w:t>н</w:t>
      </w:r>
      <w:r w:rsidRPr="00E31281">
        <w:t>тов</w:t>
      </w:r>
      <w:proofErr w:type="spellEnd"/>
      <w:r w:rsidRPr="00E31281">
        <w:t>.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lastRenderedPageBreak/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6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6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6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Практическое занятие №</w:t>
      </w:r>
      <w:r w:rsidRPr="00B86959">
        <w:rPr>
          <w:rFonts w:ascii="Times New Roman" w:hAnsi="Times New Roman"/>
          <w:sz w:val="24"/>
          <w:szCs w:val="24"/>
        </w:rPr>
        <w:t>10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r w:rsidRPr="00E31281">
        <w:rPr>
          <w:rFonts w:ascii="Times New Roman" w:hAnsi="Times New Roman"/>
          <w:snapToGrid w:val="0"/>
          <w:sz w:val="24"/>
          <w:szCs w:val="24"/>
        </w:rPr>
        <w:t>Профилактика осложнений при ортопедическом лечении. Проток</w:t>
      </w:r>
      <w:r w:rsidRPr="00E31281">
        <w:rPr>
          <w:rFonts w:ascii="Times New Roman" w:hAnsi="Times New Roman"/>
          <w:snapToGrid w:val="0"/>
          <w:sz w:val="24"/>
          <w:szCs w:val="24"/>
        </w:rPr>
        <w:t>о</w:t>
      </w:r>
      <w:r w:rsidRPr="00E31281">
        <w:rPr>
          <w:rFonts w:ascii="Times New Roman" w:hAnsi="Times New Roman"/>
          <w:snapToGrid w:val="0"/>
          <w:sz w:val="24"/>
          <w:szCs w:val="24"/>
        </w:rPr>
        <w:t>лы (стандарты) ведения больных при ортопедическом лечении съемными зубными протезами.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bCs/>
          <w:sz w:val="24"/>
          <w:szCs w:val="24"/>
        </w:rPr>
        <w:t xml:space="preserve">1. Врачебные ошибки в клинике ортопедической стоматологии, их профилактика, устранение последствий. 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bCs/>
          <w:sz w:val="24"/>
          <w:szCs w:val="24"/>
        </w:rPr>
        <w:t xml:space="preserve">2. </w:t>
      </w:r>
      <w:r w:rsidRPr="00E31281">
        <w:rPr>
          <w:rFonts w:ascii="Times New Roman" w:hAnsi="Times New Roman"/>
          <w:sz w:val="24"/>
          <w:szCs w:val="24"/>
        </w:rPr>
        <w:t xml:space="preserve">Осложнения ортопедического стоматологического лечения, причины возникновения, меры профилактики и лечения. 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3. Назовите причины, по которым восковая модель может не извлекаться из сформированной под вкладку полости зуба.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4. Объясните, почему готовая вкладка может недостаточно плотно прилегать к краям полости.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5. Можно ли изготавливать культевые вкладки на </w:t>
      </w:r>
      <w:proofErr w:type="spellStart"/>
      <w:r w:rsidRPr="00E31281">
        <w:rPr>
          <w:rFonts w:ascii="Times New Roman" w:hAnsi="Times New Roman"/>
          <w:sz w:val="24"/>
          <w:szCs w:val="24"/>
        </w:rPr>
        <w:t>многокорневые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зубы при непроходимости одного из корней?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6. Значение сохранения корней для предотвращения патологических изменений в зубочелюстной системе.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7. Объясните необходимость дополнительного </w:t>
      </w:r>
      <w:proofErr w:type="spellStart"/>
      <w:r w:rsidRPr="00E31281">
        <w:rPr>
          <w:rFonts w:ascii="Times New Roman" w:hAnsi="Times New Roman"/>
          <w:sz w:val="24"/>
          <w:szCs w:val="24"/>
        </w:rPr>
        <w:t>сошлифовывания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твердых тканей зуба под пластмассовые, комбинированные (штампованные, литые) коронки.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8. Какие осложнения возникают при препарировании витальных зубов и от чего они зависят? 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9. Какие признаки появятся при проверке конструкции протеза с завышением высоты нижнего отдела лица?</w:t>
      </w:r>
      <w:r w:rsidRPr="00E31281">
        <w:rPr>
          <w:rFonts w:ascii="Times New Roman" w:hAnsi="Times New Roman"/>
          <w:sz w:val="24"/>
          <w:szCs w:val="24"/>
        </w:rPr>
        <w:tab/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10. Как исправить ошибку, возникшую при смещении нижней челюсти вперед во время определения центрального соотношения челюстей?</w:t>
      </w:r>
      <w:r w:rsidRPr="00E31281">
        <w:rPr>
          <w:rFonts w:ascii="Times New Roman" w:hAnsi="Times New Roman"/>
          <w:sz w:val="24"/>
          <w:szCs w:val="24"/>
        </w:rPr>
        <w:tab/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11. Как выявить баланс каркаса </w:t>
      </w:r>
      <w:proofErr w:type="spellStart"/>
      <w:r w:rsidRPr="00E31281">
        <w:rPr>
          <w:rFonts w:ascii="Times New Roman" w:hAnsi="Times New Roman"/>
          <w:sz w:val="24"/>
          <w:szCs w:val="24"/>
        </w:rPr>
        <w:t>бюгельного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протеза на модели и в полости рта?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12.  К каким осложнениям приводит нарушение режима полимеризации пластмассы? </w:t>
      </w:r>
    </w:p>
    <w:p w:rsidR="00B86959" w:rsidRPr="00E31281" w:rsidRDefault="00B86959" w:rsidP="00B86959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13. К каким осложнениях приводит распределение </w:t>
      </w:r>
      <w:proofErr w:type="spellStart"/>
      <w:r w:rsidRPr="00E31281">
        <w:rPr>
          <w:rFonts w:ascii="Times New Roman" w:hAnsi="Times New Roman"/>
          <w:sz w:val="24"/>
          <w:szCs w:val="24"/>
        </w:rPr>
        <w:t>кламмеров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по сагиттальной </w:t>
      </w:r>
      <w:proofErr w:type="spellStart"/>
      <w:r w:rsidRPr="00E31281">
        <w:rPr>
          <w:rFonts w:ascii="Times New Roman" w:hAnsi="Times New Roman"/>
          <w:sz w:val="24"/>
          <w:szCs w:val="24"/>
        </w:rPr>
        <w:t>кламмерной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линии?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7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7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7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lastRenderedPageBreak/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B86959">
        <w:rPr>
          <w:rFonts w:ascii="Times New Roman" w:hAnsi="Times New Roman"/>
          <w:b/>
          <w:sz w:val="28"/>
          <w:szCs w:val="24"/>
        </w:rPr>
        <w:t xml:space="preserve">Модуль 2. Методы ортопедического лечения пациентов с болезнями пародонта, хроническими заболеваниями полости рта и </w:t>
      </w:r>
      <w:r w:rsidRPr="00B86959">
        <w:rPr>
          <w:rFonts w:ascii="Times New Roman" w:hAnsi="Times New Roman"/>
          <w:b/>
          <w:snapToGrid w:val="0"/>
          <w:sz w:val="28"/>
          <w:szCs w:val="24"/>
        </w:rPr>
        <w:t>с соматическими заболевани</w:t>
      </w:r>
      <w:r w:rsidRPr="00B86959">
        <w:rPr>
          <w:rFonts w:ascii="Times New Roman" w:hAnsi="Times New Roman"/>
          <w:b/>
          <w:snapToGrid w:val="0"/>
          <w:sz w:val="28"/>
          <w:szCs w:val="24"/>
        </w:rPr>
        <w:t>я</w:t>
      </w:r>
      <w:r w:rsidRPr="00B86959">
        <w:rPr>
          <w:rFonts w:ascii="Times New Roman" w:hAnsi="Times New Roman"/>
          <w:b/>
          <w:snapToGrid w:val="0"/>
          <w:sz w:val="28"/>
          <w:szCs w:val="24"/>
        </w:rPr>
        <w:t>ми.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№1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Болезни пародонта. Методы обследования пациентов с пародонт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 xml:space="preserve">том (зондирование зубодесневых карманов, определение подвижности </w:t>
      </w:r>
      <w:proofErr w:type="gramStart"/>
      <w:r w:rsidRPr="00E31281">
        <w:rPr>
          <w:rFonts w:ascii="Times New Roman" w:hAnsi="Times New Roman"/>
          <w:sz w:val="24"/>
          <w:szCs w:val="24"/>
        </w:rPr>
        <w:t xml:space="preserve">зубов,  </w:t>
      </w:r>
      <w:proofErr w:type="spellStart"/>
      <w:r w:rsidRPr="00E31281">
        <w:rPr>
          <w:rFonts w:ascii="Times New Roman" w:hAnsi="Times New Roman"/>
          <w:sz w:val="24"/>
          <w:szCs w:val="24"/>
        </w:rPr>
        <w:t>ортопантомография</w:t>
      </w:r>
      <w:proofErr w:type="spellEnd"/>
      <w:proofErr w:type="gramEnd"/>
      <w:r w:rsidRPr="00E31281">
        <w:rPr>
          <w:rFonts w:ascii="Times New Roman" w:hAnsi="Times New Roman"/>
          <w:sz w:val="24"/>
          <w:szCs w:val="24"/>
        </w:rPr>
        <w:t>, панорамная и пр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>цельная рентгенография). Заполнение карт обследования б</w:t>
      </w:r>
      <w:r w:rsidRPr="00E31281">
        <w:rPr>
          <w:rFonts w:ascii="Times New Roman" w:hAnsi="Times New Roman"/>
          <w:sz w:val="24"/>
          <w:szCs w:val="24"/>
        </w:rPr>
        <w:t>о</w:t>
      </w:r>
      <w:r w:rsidRPr="00E31281">
        <w:rPr>
          <w:rFonts w:ascii="Times New Roman" w:hAnsi="Times New Roman"/>
          <w:sz w:val="24"/>
          <w:szCs w:val="24"/>
        </w:rPr>
        <w:t>лезней пародонта, оценка гигиены полости рта.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tabs>
          <w:tab w:val="clear" w:pos="750"/>
          <w:tab w:val="num" w:pos="328"/>
        </w:tabs>
        <w:spacing w:after="0" w:line="240" w:lineRule="auto"/>
        <w:ind w:left="44" w:firstLine="0"/>
        <w:contextualSpacing/>
      </w:pPr>
      <w:r w:rsidRPr="00E31281">
        <w:t>Что входит в понятие пародонта зуба и б</w:t>
      </w:r>
      <w:r w:rsidRPr="00E31281">
        <w:t>о</w:t>
      </w:r>
      <w:r w:rsidRPr="00E31281">
        <w:t>лезней пародонта?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tabs>
          <w:tab w:val="clear" w:pos="750"/>
          <w:tab w:val="num" w:pos="328"/>
        </w:tabs>
        <w:spacing w:after="0" w:line="240" w:lineRule="auto"/>
        <w:ind w:left="44" w:firstLine="0"/>
        <w:contextualSpacing/>
      </w:pPr>
      <w:r w:rsidRPr="00E31281">
        <w:t>Классификация заболеваний пародонта.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tabs>
          <w:tab w:val="clear" w:pos="750"/>
          <w:tab w:val="num" w:pos="328"/>
        </w:tabs>
        <w:spacing w:after="0" w:line="240" w:lineRule="auto"/>
        <w:ind w:left="44" w:firstLine="0"/>
        <w:contextualSpacing/>
      </w:pPr>
      <w:r w:rsidRPr="00E31281">
        <w:t>Этиология и патогенез заболеваний пар</w:t>
      </w:r>
      <w:r w:rsidRPr="00E31281">
        <w:t>о</w:t>
      </w:r>
      <w:r w:rsidRPr="00E31281">
        <w:t>донта.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tabs>
          <w:tab w:val="clear" w:pos="750"/>
          <w:tab w:val="num" w:pos="328"/>
        </w:tabs>
        <w:spacing w:after="0" w:line="240" w:lineRule="auto"/>
        <w:ind w:left="44" w:firstLine="0"/>
        <w:contextualSpacing/>
      </w:pPr>
      <w:r w:rsidRPr="00E31281">
        <w:t>задачи ортопедического лечения заболев</w:t>
      </w:r>
      <w:r w:rsidRPr="00E31281">
        <w:t>а</w:t>
      </w:r>
      <w:r w:rsidRPr="00E31281">
        <w:t>ний пародонта.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>Методы исследования состояния пародонта зубов.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 xml:space="preserve">Зондирование, </w:t>
      </w:r>
      <w:proofErr w:type="spellStart"/>
      <w:r w:rsidRPr="00E31281">
        <w:t>парадонтометрия</w:t>
      </w:r>
      <w:proofErr w:type="spellEnd"/>
      <w:r w:rsidRPr="00E31281">
        <w:t>. Определ</w:t>
      </w:r>
      <w:r w:rsidRPr="00E31281">
        <w:t>е</w:t>
      </w:r>
      <w:r w:rsidRPr="00E31281">
        <w:t>ние подвижности зубов.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 xml:space="preserve">Проведение пробы Шиллера-Писарева, </w:t>
      </w:r>
      <w:proofErr w:type="spellStart"/>
      <w:r w:rsidRPr="00E31281">
        <w:t>о</w:t>
      </w:r>
      <w:r w:rsidRPr="00E31281">
        <w:t>к</w:t>
      </w:r>
      <w:r w:rsidRPr="00E31281">
        <w:t>клюзиография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 xml:space="preserve">Изучение </w:t>
      </w:r>
      <w:proofErr w:type="spellStart"/>
      <w:r w:rsidRPr="00E31281">
        <w:t>ортопантограмм</w:t>
      </w:r>
      <w:proofErr w:type="spellEnd"/>
      <w:r w:rsidRPr="00E31281">
        <w:t xml:space="preserve">, заполнение </w:t>
      </w:r>
      <w:proofErr w:type="spellStart"/>
      <w:r w:rsidRPr="00E31281">
        <w:t>о</w:t>
      </w:r>
      <w:r w:rsidRPr="00E31281">
        <w:t>р</w:t>
      </w:r>
      <w:r w:rsidRPr="00E31281">
        <w:t>топантограммы</w:t>
      </w:r>
      <w:proofErr w:type="spellEnd"/>
      <w:r w:rsidRPr="00E31281">
        <w:t xml:space="preserve"> и ее анализ.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>Заполнение карт обследования б</w:t>
      </w:r>
      <w:r w:rsidRPr="00E31281">
        <w:t>о</w:t>
      </w:r>
      <w:r w:rsidRPr="00E31281">
        <w:t>лезней пародонта</w:t>
      </w:r>
    </w:p>
    <w:p w:rsidR="00B86959" w:rsidRPr="00E31281" w:rsidRDefault="00B86959" w:rsidP="00B86959">
      <w:pPr>
        <w:pStyle w:val="2"/>
        <w:numPr>
          <w:ilvl w:val="0"/>
          <w:numId w:val="11"/>
        </w:numPr>
        <w:spacing w:after="0" w:line="240" w:lineRule="auto"/>
        <w:contextualSpacing/>
      </w:pPr>
      <w:r w:rsidRPr="00E31281">
        <w:t>Оценка гигиены полости рта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38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38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38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Pr="00B86959" w:rsidRDefault="00B86959" w:rsidP="00B86959">
      <w:pPr>
        <w:jc w:val="center"/>
        <w:rPr>
          <w:b/>
        </w:rPr>
      </w:pPr>
    </w:p>
    <w:p w:rsidR="00B86959" w:rsidRPr="00B86959" w:rsidRDefault="00B86959" w:rsidP="00B869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№2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Методы оценки функционального состояния пародонта: </w:t>
      </w:r>
      <w:proofErr w:type="spellStart"/>
      <w:r w:rsidRPr="00E31281">
        <w:rPr>
          <w:rFonts w:ascii="Times New Roman" w:hAnsi="Times New Roman"/>
          <w:sz w:val="24"/>
          <w:szCs w:val="24"/>
        </w:rPr>
        <w:t>гнатодинамометрия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1281">
        <w:rPr>
          <w:rFonts w:ascii="Times New Roman" w:hAnsi="Times New Roman"/>
          <w:sz w:val="24"/>
          <w:szCs w:val="24"/>
        </w:rPr>
        <w:t>реопародонтография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1281">
        <w:rPr>
          <w:rFonts w:ascii="Times New Roman" w:hAnsi="Times New Roman"/>
          <w:sz w:val="24"/>
          <w:szCs w:val="24"/>
        </w:rPr>
        <w:t>периотестометрия</w:t>
      </w:r>
      <w:proofErr w:type="spellEnd"/>
      <w:r w:rsidRPr="00E31281">
        <w:rPr>
          <w:rFonts w:ascii="Times New Roman" w:hAnsi="Times New Roman"/>
          <w:sz w:val="24"/>
          <w:szCs w:val="24"/>
        </w:rPr>
        <w:t>. З</w:t>
      </w:r>
      <w:r w:rsidRPr="00E31281">
        <w:rPr>
          <w:rFonts w:ascii="Times New Roman" w:hAnsi="Times New Roman"/>
          <w:sz w:val="24"/>
          <w:szCs w:val="24"/>
        </w:rPr>
        <w:t>а</w:t>
      </w:r>
      <w:r w:rsidRPr="00E31281">
        <w:rPr>
          <w:rFonts w:ascii="Times New Roman" w:hAnsi="Times New Roman"/>
          <w:sz w:val="24"/>
          <w:szCs w:val="24"/>
        </w:rPr>
        <w:t xml:space="preserve">полнение и анализ </w:t>
      </w:r>
      <w:proofErr w:type="spellStart"/>
      <w:r w:rsidRPr="00E31281">
        <w:rPr>
          <w:rFonts w:ascii="Times New Roman" w:hAnsi="Times New Roman"/>
          <w:sz w:val="24"/>
          <w:szCs w:val="24"/>
        </w:rPr>
        <w:t>одонтопародонтограммы</w:t>
      </w:r>
      <w:proofErr w:type="spellEnd"/>
      <w:r w:rsidRPr="00E31281">
        <w:rPr>
          <w:rFonts w:ascii="Times New Roman" w:hAnsi="Times New Roman"/>
          <w:sz w:val="24"/>
          <w:szCs w:val="24"/>
        </w:rPr>
        <w:t>.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spacing w:after="0" w:line="240" w:lineRule="auto"/>
        <w:ind w:left="750" w:firstLine="567"/>
        <w:contextualSpacing/>
        <w:jc w:val="both"/>
      </w:pPr>
      <w:r w:rsidRPr="00E31281">
        <w:t xml:space="preserve">1. </w:t>
      </w:r>
      <w:proofErr w:type="spellStart"/>
      <w:r w:rsidRPr="00E31281">
        <w:t>Гнатодинамометрия</w:t>
      </w:r>
      <w:proofErr w:type="spellEnd"/>
    </w:p>
    <w:p w:rsidR="00B86959" w:rsidRPr="00E31281" w:rsidRDefault="00B86959" w:rsidP="00B86959">
      <w:pPr>
        <w:pStyle w:val="2"/>
        <w:spacing w:after="0" w:line="240" w:lineRule="auto"/>
        <w:ind w:left="750" w:firstLine="567"/>
        <w:contextualSpacing/>
        <w:jc w:val="both"/>
      </w:pPr>
      <w:r w:rsidRPr="00E31281">
        <w:t xml:space="preserve">2. </w:t>
      </w:r>
      <w:proofErr w:type="spellStart"/>
      <w:r w:rsidRPr="00E31281">
        <w:t>Реопародонтгграфия</w:t>
      </w:r>
      <w:proofErr w:type="spellEnd"/>
    </w:p>
    <w:p w:rsidR="00B86959" w:rsidRPr="00E31281" w:rsidRDefault="00B86959" w:rsidP="00B86959">
      <w:pPr>
        <w:pStyle w:val="2"/>
        <w:spacing w:after="0" w:line="240" w:lineRule="auto"/>
        <w:ind w:left="750" w:firstLine="567"/>
        <w:contextualSpacing/>
        <w:jc w:val="both"/>
      </w:pPr>
      <w:r w:rsidRPr="00E31281">
        <w:t xml:space="preserve">3. </w:t>
      </w:r>
      <w:proofErr w:type="spellStart"/>
      <w:r w:rsidRPr="00E31281">
        <w:t>Периостеометрия</w:t>
      </w:r>
      <w:proofErr w:type="spellEnd"/>
    </w:p>
    <w:p w:rsidR="00B86959" w:rsidRPr="00E31281" w:rsidRDefault="00B86959" w:rsidP="00B86959">
      <w:pPr>
        <w:pStyle w:val="2"/>
        <w:spacing w:after="0" w:line="240" w:lineRule="auto"/>
        <w:ind w:left="750" w:firstLine="567"/>
        <w:contextualSpacing/>
        <w:jc w:val="both"/>
      </w:pPr>
      <w:r w:rsidRPr="00E31281">
        <w:t xml:space="preserve">4. Заполнение и анализ </w:t>
      </w:r>
      <w:proofErr w:type="spellStart"/>
      <w:r w:rsidRPr="00E31281">
        <w:t>одонтопародонтограммы</w:t>
      </w:r>
      <w:proofErr w:type="spellEnd"/>
      <w:r w:rsidRPr="00E31281">
        <w:t>.</w:t>
      </w:r>
    </w:p>
    <w:p w:rsidR="00B86959" w:rsidRPr="00E31281" w:rsidRDefault="00B86959" w:rsidP="00B869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numPr>
          <w:ilvl w:val="1"/>
          <w:numId w:val="9"/>
        </w:numPr>
        <w:tabs>
          <w:tab w:val="clear" w:pos="1830"/>
          <w:tab w:val="num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Ор</w:t>
      </w:r>
      <w:r w:rsidRPr="00E31281">
        <w:rPr>
          <w:rFonts w:ascii="Times New Roman" w:hAnsi="Times New Roman"/>
          <w:sz w:val="24"/>
          <w:szCs w:val="24"/>
        </w:rPr>
        <w:softHyphen/>
        <w:t>то</w:t>
      </w:r>
      <w:r w:rsidRPr="00E31281">
        <w:rPr>
          <w:rFonts w:ascii="Times New Roman" w:hAnsi="Times New Roman"/>
          <w:sz w:val="24"/>
          <w:szCs w:val="24"/>
        </w:rPr>
        <w:softHyphen/>
        <w:t>пе</w:t>
      </w:r>
      <w:r w:rsidRPr="00E31281">
        <w:rPr>
          <w:rFonts w:ascii="Times New Roman" w:hAnsi="Times New Roman"/>
          <w:sz w:val="24"/>
          <w:szCs w:val="24"/>
        </w:rPr>
        <w:softHyphen/>
        <w:t>ди</w:t>
      </w:r>
      <w:r w:rsidRPr="00E31281">
        <w:rPr>
          <w:rFonts w:ascii="Times New Roman" w:hAnsi="Times New Roman"/>
          <w:sz w:val="24"/>
          <w:szCs w:val="24"/>
        </w:rPr>
        <w:softHyphen/>
        <w:t>че</w:t>
      </w:r>
      <w:r w:rsidRPr="00E31281">
        <w:rPr>
          <w:rFonts w:ascii="Times New Roman" w:hAnsi="Times New Roman"/>
          <w:sz w:val="24"/>
          <w:szCs w:val="24"/>
        </w:rPr>
        <w:softHyphen/>
        <w:t>ская сто</w:t>
      </w:r>
      <w:r w:rsidRPr="00E31281">
        <w:rPr>
          <w:rFonts w:ascii="Times New Roman" w:hAnsi="Times New Roman"/>
          <w:sz w:val="24"/>
          <w:szCs w:val="24"/>
        </w:rPr>
        <w:softHyphen/>
        <w:t>ма</w:t>
      </w:r>
      <w:r w:rsidRPr="00E31281">
        <w:rPr>
          <w:rFonts w:ascii="Times New Roman" w:hAnsi="Times New Roman"/>
          <w:sz w:val="24"/>
          <w:szCs w:val="24"/>
        </w:rPr>
        <w:softHyphen/>
        <w:t>то</w:t>
      </w:r>
      <w:r w:rsidRPr="00E31281">
        <w:rPr>
          <w:rFonts w:ascii="Times New Roman" w:hAnsi="Times New Roman"/>
          <w:sz w:val="24"/>
          <w:szCs w:val="24"/>
        </w:rPr>
        <w:softHyphen/>
        <w:t>ло</w:t>
      </w:r>
      <w:r w:rsidRPr="00E31281">
        <w:rPr>
          <w:rFonts w:ascii="Times New Roman" w:hAnsi="Times New Roman"/>
          <w:sz w:val="24"/>
          <w:szCs w:val="24"/>
        </w:rPr>
        <w:softHyphen/>
        <w:t>гия: Учеб</w:t>
      </w:r>
      <w:r w:rsidRPr="00E31281">
        <w:rPr>
          <w:rFonts w:ascii="Times New Roman" w:hAnsi="Times New Roman"/>
          <w:sz w:val="24"/>
          <w:szCs w:val="24"/>
        </w:rPr>
        <w:softHyphen/>
        <w:t>ник для сту</w:t>
      </w:r>
      <w:r w:rsidRPr="00E31281">
        <w:rPr>
          <w:rFonts w:ascii="Times New Roman" w:hAnsi="Times New Roman"/>
          <w:sz w:val="24"/>
          <w:szCs w:val="24"/>
        </w:rPr>
        <w:softHyphen/>
        <w:t>ден</w:t>
      </w:r>
      <w:r w:rsidRPr="00E31281">
        <w:rPr>
          <w:rFonts w:ascii="Times New Roman" w:hAnsi="Times New Roman"/>
          <w:sz w:val="24"/>
          <w:szCs w:val="24"/>
        </w:rPr>
        <w:softHyphen/>
        <w:t xml:space="preserve">тов </w:t>
      </w:r>
      <w:proofErr w:type="spellStart"/>
      <w:r w:rsidRPr="00E31281">
        <w:rPr>
          <w:rFonts w:ascii="Times New Roman" w:hAnsi="Times New Roman"/>
          <w:sz w:val="24"/>
          <w:szCs w:val="24"/>
        </w:rPr>
        <w:t>сто</w:t>
      </w:r>
      <w:r w:rsidRPr="00E31281">
        <w:rPr>
          <w:rFonts w:ascii="Times New Roman" w:hAnsi="Times New Roman"/>
          <w:sz w:val="24"/>
          <w:szCs w:val="24"/>
        </w:rPr>
        <w:softHyphen/>
        <w:t>ма</w:t>
      </w:r>
      <w:r w:rsidRPr="00E31281">
        <w:rPr>
          <w:rFonts w:ascii="Times New Roman" w:hAnsi="Times New Roman"/>
          <w:sz w:val="24"/>
          <w:szCs w:val="24"/>
        </w:rPr>
        <w:softHyphen/>
        <w:t>то</w:t>
      </w:r>
      <w:r w:rsidRPr="00E31281">
        <w:rPr>
          <w:rFonts w:ascii="Times New Roman" w:hAnsi="Times New Roman"/>
          <w:sz w:val="24"/>
          <w:szCs w:val="24"/>
        </w:rPr>
        <w:softHyphen/>
        <w:t>ло</w:t>
      </w:r>
      <w:r w:rsidRPr="00E31281">
        <w:rPr>
          <w:rFonts w:ascii="Times New Roman" w:hAnsi="Times New Roman"/>
          <w:sz w:val="24"/>
          <w:szCs w:val="24"/>
        </w:rPr>
        <w:softHyphen/>
        <w:t>гич</w:t>
      </w:r>
      <w:proofErr w:type="spellEnd"/>
      <w:r w:rsidRPr="00E31281">
        <w:rPr>
          <w:rFonts w:ascii="Times New Roman" w:hAnsi="Times New Roman"/>
          <w:sz w:val="24"/>
          <w:szCs w:val="24"/>
        </w:rPr>
        <w:t>. фак. мед. ву</w:t>
      </w:r>
      <w:r w:rsidRPr="00E31281">
        <w:rPr>
          <w:rFonts w:ascii="Times New Roman" w:hAnsi="Times New Roman"/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rFonts w:ascii="Times New Roman" w:hAnsi="Times New Roman"/>
          <w:sz w:val="24"/>
          <w:szCs w:val="24"/>
        </w:rPr>
        <w:t>В.Н.Ко</w:t>
      </w:r>
      <w:r w:rsidRPr="00E31281">
        <w:rPr>
          <w:rFonts w:ascii="Times New Roman" w:hAnsi="Times New Roman"/>
          <w:sz w:val="24"/>
          <w:szCs w:val="24"/>
        </w:rPr>
        <w:softHyphen/>
        <w:t>пей</w:t>
      </w:r>
      <w:r w:rsidRPr="00E31281">
        <w:rPr>
          <w:rFonts w:ascii="Times New Roman" w:hAnsi="Times New Roman"/>
          <w:sz w:val="24"/>
          <w:szCs w:val="24"/>
        </w:rPr>
        <w:softHyphen/>
        <w:t>ки</w:t>
      </w:r>
      <w:r w:rsidRPr="00E31281">
        <w:rPr>
          <w:rFonts w:ascii="Times New Roman" w:hAnsi="Times New Roman"/>
          <w:sz w:val="24"/>
          <w:szCs w:val="24"/>
        </w:rPr>
        <w:softHyphen/>
        <w:t>на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1281">
        <w:rPr>
          <w:rFonts w:ascii="Times New Roman" w:hAnsi="Times New Roman"/>
          <w:sz w:val="24"/>
          <w:szCs w:val="24"/>
        </w:rPr>
        <w:t>М.З.Мир</w:t>
      </w:r>
      <w:r w:rsidRPr="00E31281">
        <w:rPr>
          <w:rFonts w:ascii="Times New Roman" w:hAnsi="Times New Roman"/>
          <w:sz w:val="24"/>
          <w:szCs w:val="24"/>
        </w:rPr>
        <w:softHyphen/>
        <w:t>га</w:t>
      </w:r>
      <w:r w:rsidRPr="00E31281">
        <w:rPr>
          <w:rFonts w:ascii="Times New Roman" w:hAnsi="Times New Roman"/>
          <w:sz w:val="24"/>
          <w:szCs w:val="24"/>
        </w:rPr>
        <w:softHyphen/>
        <w:t>зи</w:t>
      </w:r>
      <w:r w:rsidRPr="00E31281">
        <w:rPr>
          <w:rFonts w:ascii="Times New Roman" w:hAnsi="Times New Roman"/>
          <w:sz w:val="24"/>
          <w:szCs w:val="24"/>
        </w:rPr>
        <w:softHyphen/>
        <w:t>зо</w:t>
      </w:r>
      <w:r w:rsidRPr="00E31281">
        <w:rPr>
          <w:rFonts w:ascii="Times New Roman" w:hAnsi="Times New Roman"/>
          <w:sz w:val="24"/>
          <w:szCs w:val="24"/>
        </w:rPr>
        <w:softHyphen/>
        <w:t>ва</w:t>
      </w:r>
      <w:proofErr w:type="spellEnd"/>
      <w:r w:rsidRPr="00E31281">
        <w:rPr>
          <w:rFonts w:ascii="Times New Roman" w:hAnsi="Times New Roman"/>
          <w:sz w:val="24"/>
          <w:szCs w:val="24"/>
        </w:rPr>
        <w:t>. – 2-е изд. доп. – М.: Ме</w:t>
      </w:r>
      <w:r w:rsidRPr="00E31281">
        <w:rPr>
          <w:rFonts w:ascii="Times New Roman" w:hAnsi="Times New Roman"/>
          <w:sz w:val="24"/>
          <w:szCs w:val="24"/>
        </w:rPr>
        <w:softHyphen/>
        <w:t>ди</w:t>
      </w:r>
      <w:r w:rsidRPr="00E31281">
        <w:rPr>
          <w:rFonts w:ascii="Times New Roman" w:hAnsi="Times New Roman"/>
          <w:sz w:val="24"/>
          <w:szCs w:val="24"/>
        </w:rPr>
        <w:softHyphen/>
        <w:t>ци</w:t>
      </w:r>
      <w:r w:rsidRPr="00E31281">
        <w:rPr>
          <w:rFonts w:ascii="Times New Roman" w:hAnsi="Times New Roman"/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numPr>
          <w:ilvl w:val="1"/>
          <w:numId w:val="9"/>
        </w:numPr>
        <w:tabs>
          <w:tab w:val="clear" w:pos="1830"/>
          <w:tab w:val="num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E31281">
        <w:rPr>
          <w:rFonts w:ascii="Times New Roman" w:hAnsi="Times New Roman"/>
          <w:spacing w:val="-6"/>
          <w:sz w:val="24"/>
          <w:szCs w:val="24"/>
        </w:rPr>
        <w:t>Мар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ков Б.П., Ле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бе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ден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rFonts w:ascii="Times New Roman" w:hAnsi="Times New Roman"/>
          <w:spacing w:val="-6"/>
          <w:sz w:val="24"/>
          <w:szCs w:val="24"/>
        </w:rPr>
        <w:t>Ери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чев</w:t>
      </w:r>
      <w:proofErr w:type="spellEnd"/>
      <w:r w:rsidRPr="00E31281">
        <w:rPr>
          <w:rFonts w:ascii="Times New Roman" w:hAnsi="Times New Roman"/>
          <w:spacing w:val="-6"/>
          <w:sz w:val="24"/>
          <w:szCs w:val="24"/>
        </w:rPr>
        <w:t xml:space="preserve"> В.В. Ру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ко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во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дство к прак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ти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че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ским за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ня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ти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ям по ор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то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пе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ди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че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ской сто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ма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то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ло</w:t>
      </w:r>
      <w:r w:rsidRPr="00E31281">
        <w:rPr>
          <w:rFonts w:ascii="Times New Roman" w:hAnsi="Times New Roman"/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numPr>
          <w:ilvl w:val="1"/>
          <w:numId w:val="9"/>
        </w:numPr>
        <w:tabs>
          <w:tab w:val="clear" w:pos="1830"/>
          <w:tab w:val="num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lastRenderedPageBreak/>
        <w:t>Тре</w:t>
      </w:r>
      <w:r w:rsidRPr="00E31281">
        <w:rPr>
          <w:rFonts w:ascii="Times New Roman" w:hAnsi="Times New Roman"/>
          <w:sz w:val="24"/>
          <w:szCs w:val="24"/>
        </w:rPr>
        <w:softHyphen/>
        <w:t>зу</w:t>
      </w:r>
      <w:r w:rsidRPr="00E31281">
        <w:rPr>
          <w:rFonts w:ascii="Times New Roman" w:hAnsi="Times New Roman"/>
          <w:sz w:val="24"/>
          <w:szCs w:val="24"/>
        </w:rPr>
        <w:softHyphen/>
        <w:t>бов В.Н., Щер</w:t>
      </w:r>
      <w:r w:rsidRPr="00E31281">
        <w:rPr>
          <w:rFonts w:ascii="Times New Roman" w:hAnsi="Times New Roman"/>
          <w:sz w:val="24"/>
          <w:szCs w:val="24"/>
        </w:rPr>
        <w:softHyphen/>
        <w:t>ба</w:t>
      </w:r>
      <w:r w:rsidRPr="00E31281">
        <w:rPr>
          <w:rFonts w:ascii="Times New Roman" w:hAnsi="Times New Roman"/>
          <w:sz w:val="24"/>
          <w:szCs w:val="24"/>
        </w:rPr>
        <w:softHyphen/>
        <w:t xml:space="preserve">ков А.С., </w:t>
      </w:r>
      <w:proofErr w:type="spellStart"/>
      <w:r w:rsidRPr="00E31281">
        <w:rPr>
          <w:rFonts w:ascii="Times New Roman" w:hAnsi="Times New Roman"/>
          <w:sz w:val="24"/>
          <w:szCs w:val="24"/>
        </w:rPr>
        <w:t>Миш</w:t>
      </w:r>
      <w:r w:rsidRPr="00E31281">
        <w:rPr>
          <w:rFonts w:ascii="Times New Roman" w:hAnsi="Times New Roman"/>
          <w:sz w:val="24"/>
          <w:szCs w:val="24"/>
        </w:rPr>
        <w:softHyphen/>
        <w:t>нев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Л.М. Ор</w:t>
      </w:r>
      <w:r w:rsidRPr="00E31281">
        <w:rPr>
          <w:rFonts w:ascii="Times New Roman" w:hAnsi="Times New Roman"/>
          <w:sz w:val="24"/>
          <w:szCs w:val="24"/>
        </w:rPr>
        <w:softHyphen/>
        <w:t>то</w:t>
      </w:r>
      <w:r w:rsidRPr="00E31281">
        <w:rPr>
          <w:rFonts w:ascii="Times New Roman" w:hAnsi="Times New Roman"/>
          <w:sz w:val="24"/>
          <w:szCs w:val="24"/>
        </w:rPr>
        <w:softHyphen/>
        <w:t>пе</w:t>
      </w:r>
      <w:r w:rsidRPr="00E31281">
        <w:rPr>
          <w:rFonts w:ascii="Times New Roman" w:hAnsi="Times New Roman"/>
          <w:sz w:val="24"/>
          <w:szCs w:val="24"/>
        </w:rPr>
        <w:softHyphen/>
        <w:t>ди</w:t>
      </w:r>
      <w:r w:rsidRPr="00E31281">
        <w:rPr>
          <w:rFonts w:ascii="Times New Roman" w:hAnsi="Times New Roman"/>
          <w:sz w:val="24"/>
          <w:szCs w:val="24"/>
        </w:rPr>
        <w:softHyphen/>
        <w:t>че</w:t>
      </w:r>
      <w:r w:rsidRPr="00E31281">
        <w:rPr>
          <w:rFonts w:ascii="Times New Roman" w:hAnsi="Times New Roman"/>
          <w:sz w:val="24"/>
          <w:szCs w:val="24"/>
        </w:rPr>
        <w:softHyphen/>
        <w:t>ская сто</w:t>
      </w:r>
      <w:r w:rsidRPr="00E31281">
        <w:rPr>
          <w:rFonts w:ascii="Times New Roman" w:hAnsi="Times New Roman"/>
          <w:sz w:val="24"/>
          <w:szCs w:val="24"/>
        </w:rPr>
        <w:softHyphen/>
        <w:t>ма</w:t>
      </w:r>
      <w:r w:rsidRPr="00E31281">
        <w:rPr>
          <w:rFonts w:ascii="Times New Roman" w:hAnsi="Times New Roman"/>
          <w:sz w:val="24"/>
          <w:szCs w:val="24"/>
        </w:rPr>
        <w:softHyphen/>
        <w:t>то</w:t>
      </w:r>
      <w:r w:rsidRPr="00E31281">
        <w:rPr>
          <w:rFonts w:ascii="Times New Roman" w:hAnsi="Times New Roman"/>
          <w:sz w:val="24"/>
          <w:szCs w:val="24"/>
        </w:rPr>
        <w:softHyphen/>
        <w:t>ло</w:t>
      </w:r>
      <w:r w:rsidRPr="00E31281">
        <w:rPr>
          <w:rFonts w:ascii="Times New Roman" w:hAnsi="Times New Roman"/>
          <w:sz w:val="24"/>
          <w:szCs w:val="24"/>
        </w:rPr>
        <w:softHyphen/>
        <w:t>гия: Про</w:t>
      </w:r>
      <w:r w:rsidRPr="00E31281">
        <w:rPr>
          <w:rFonts w:ascii="Times New Roman" w:hAnsi="Times New Roman"/>
          <w:sz w:val="24"/>
          <w:szCs w:val="24"/>
        </w:rPr>
        <w:softHyphen/>
        <w:t>пе</w:t>
      </w:r>
      <w:r w:rsidRPr="00E31281">
        <w:rPr>
          <w:rFonts w:ascii="Times New Roman" w:hAnsi="Times New Roman"/>
          <w:sz w:val="24"/>
          <w:szCs w:val="24"/>
        </w:rPr>
        <w:softHyphen/>
        <w:t>дев</w:t>
      </w:r>
      <w:r w:rsidRPr="00E31281">
        <w:rPr>
          <w:rFonts w:ascii="Times New Roman" w:hAnsi="Times New Roman"/>
          <w:sz w:val="24"/>
          <w:szCs w:val="24"/>
        </w:rPr>
        <w:softHyphen/>
        <w:t>ти</w:t>
      </w:r>
      <w:r w:rsidRPr="00E31281">
        <w:rPr>
          <w:rFonts w:ascii="Times New Roman" w:hAnsi="Times New Roman"/>
          <w:sz w:val="24"/>
          <w:szCs w:val="24"/>
        </w:rPr>
        <w:softHyphen/>
        <w:t>ка и ос</w:t>
      </w:r>
      <w:r w:rsidRPr="00E31281">
        <w:rPr>
          <w:rFonts w:ascii="Times New Roman" w:hAnsi="Times New Roman"/>
          <w:sz w:val="24"/>
          <w:szCs w:val="24"/>
        </w:rPr>
        <w:softHyphen/>
        <w:t>но</w:t>
      </w:r>
      <w:r w:rsidRPr="00E31281">
        <w:rPr>
          <w:rFonts w:ascii="Times New Roman" w:hAnsi="Times New Roman"/>
          <w:sz w:val="24"/>
          <w:szCs w:val="24"/>
        </w:rPr>
        <w:softHyphen/>
        <w:t>вы ча</w:t>
      </w:r>
      <w:r w:rsidRPr="00E31281">
        <w:rPr>
          <w:rFonts w:ascii="Times New Roman" w:hAnsi="Times New Roman"/>
          <w:sz w:val="24"/>
          <w:szCs w:val="24"/>
        </w:rPr>
        <w:softHyphen/>
        <w:t>ст</w:t>
      </w:r>
      <w:r w:rsidRPr="00E31281">
        <w:rPr>
          <w:rFonts w:ascii="Times New Roman" w:hAnsi="Times New Roman"/>
          <w:sz w:val="24"/>
          <w:szCs w:val="24"/>
        </w:rPr>
        <w:softHyphen/>
        <w:t>но</w:t>
      </w:r>
      <w:r w:rsidRPr="00E31281">
        <w:rPr>
          <w:rFonts w:ascii="Times New Roman" w:hAnsi="Times New Roman"/>
          <w:sz w:val="24"/>
          <w:szCs w:val="24"/>
        </w:rPr>
        <w:softHyphen/>
        <w:t>го кур</w:t>
      </w:r>
      <w:r w:rsidRPr="00E31281">
        <w:rPr>
          <w:rFonts w:ascii="Times New Roman" w:hAnsi="Times New Roman"/>
          <w:sz w:val="24"/>
          <w:szCs w:val="24"/>
        </w:rPr>
        <w:softHyphen/>
        <w:t>са: Учеб</w:t>
      </w:r>
      <w:r w:rsidRPr="00E31281">
        <w:rPr>
          <w:rFonts w:ascii="Times New Roman" w:hAnsi="Times New Roman"/>
          <w:sz w:val="24"/>
          <w:szCs w:val="24"/>
        </w:rPr>
        <w:softHyphen/>
        <w:t xml:space="preserve">ник </w:t>
      </w:r>
      <w:proofErr w:type="gramStart"/>
      <w:r w:rsidRPr="00E31281">
        <w:rPr>
          <w:rFonts w:ascii="Times New Roman" w:hAnsi="Times New Roman"/>
          <w:sz w:val="24"/>
          <w:szCs w:val="24"/>
        </w:rPr>
        <w:t>для мед</w:t>
      </w:r>
      <w:proofErr w:type="gramEnd"/>
      <w:r w:rsidRPr="00E31281">
        <w:rPr>
          <w:rFonts w:ascii="Times New Roman" w:hAnsi="Times New Roman"/>
          <w:sz w:val="24"/>
          <w:szCs w:val="24"/>
        </w:rPr>
        <w:t>. ву</w:t>
      </w:r>
      <w:r w:rsidRPr="00E31281">
        <w:rPr>
          <w:rFonts w:ascii="Times New Roman" w:hAnsi="Times New Roman"/>
          <w:sz w:val="24"/>
          <w:szCs w:val="24"/>
        </w:rPr>
        <w:softHyphen/>
        <w:t xml:space="preserve">зов. – </w:t>
      </w:r>
      <w:proofErr w:type="gramStart"/>
      <w:r w:rsidRPr="00E31281">
        <w:rPr>
          <w:rFonts w:ascii="Times New Roman" w:hAnsi="Times New Roman"/>
          <w:sz w:val="24"/>
          <w:szCs w:val="24"/>
        </w:rPr>
        <w:t>СПб.:</w:t>
      </w:r>
      <w:proofErr w:type="gramEnd"/>
      <w:r w:rsidRPr="00E31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281">
        <w:rPr>
          <w:rFonts w:ascii="Times New Roman" w:hAnsi="Times New Roman"/>
          <w:sz w:val="24"/>
          <w:szCs w:val="24"/>
        </w:rPr>
        <w:t>Спец</w:t>
      </w:r>
      <w:r w:rsidRPr="00E31281">
        <w:rPr>
          <w:rFonts w:ascii="Times New Roman" w:hAnsi="Times New Roman"/>
          <w:sz w:val="24"/>
          <w:szCs w:val="24"/>
        </w:rPr>
        <w:softHyphen/>
        <w:t>Лит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№3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Травматическая перегрузка. Избирательное </w:t>
      </w:r>
      <w:proofErr w:type="spellStart"/>
      <w:r w:rsidRPr="00E31281">
        <w:rPr>
          <w:rFonts w:ascii="Times New Roman" w:hAnsi="Times New Roman"/>
          <w:sz w:val="24"/>
          <w:szCs w:val="24"/>
        </w:rPr>
        <w:t>сошлифовывание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зубов, блокирующих движ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>ния нижней челюсти.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2"/>
        </w:numPr>
        <w:tabs>
          <w:tab w:val="clear" w:pos="1680"/>
          <w:tab w:val="num" w:pos="328"/>
        </w:tabs>
        <w:spacing w:after="0" w:line="240" w:lineRule="auto"/>
        <w:ind w:left="44" w:firstLine="0"/>
        <w:contextualSpacing/>
      </w:pPr>
      <w:r w:rsidRPr="00E31281">
        <w:t xml:space="preserve">Назначение избирательного </w:t>
      </w:r>
      <w:proofErr w:type="spellStart"/>
      <w:r w:rsidRPr="00E31281">
        <w:t>пришлифов</w:t>
      </w:r>
      <w:r w:rsidRPr="00E31281">
        <w:t>ы</w:t>
      </w:r>
      <w:r w:rsidRPr="00E31281">
        <w:t>вания</w:t>
      </w:r>
      <w:proofErr w:type="spellEnd"/>
      <w:r w:rsidRPr="00E31281">
        <w:t xml:space="preserve"> зубов.</w:t>
      </w:r>
    </w:p>
    <w:p w:rsidR="00B86959" w:rsidRPr="00E31281" w:rsidRDefault="00B86959" w:rsidP="00B86959">
      <w:pPr>
        <w:pStyle w:val="2"/>
        <w:numPr>
          <w:ilvl w:val="0"/>
          <w:numId w:val="12"/>
        </w:numPr>
        <w:tabs>
          <w:tab w:val="clear" w:pos="1680"/>
          <w:tab w:val="num" w:pos="328"/>
        </w:tabs>
        <w:spacing w:after="0" w:line="240" w:lineRule="auto"/>
        <w:ind w:left="44" w:firstLine="0"/>
        <w:contextualSpacing/>
      </w:pPr>
      <w:r w:rsidRPr="00E31281">
        <w:t xml:space="preserve">Как планируется избирательное </w:t>
      </w:r>
      <w:proofErr w:type="spellStart"/>
      <w:r w:rsidRPr="00E31281">
        <w:t>пришлиф</w:t>
      </w:r>
      <w:r w:rsidRPr="00E31281">
        <w:t>о</w:t>
      </w:r>
      <w:r w:rsidRPr="00E31281">
        <w:t>вывание</w:t>
      </w:r>
      <w:proofErr w:type="spellEnd"/>
      <w:r w:rsidRPr="00E31281">
        <w:t>?</w:t>
      </w:r>
    </w:p>
    <w:p w:rsidR="00B86959" w:rsidRPr="00E31281" w:rsidRDefault="00B86959" w:rsidP="00B86959">
      <w:pPr>
        <w:pStyle w:val="2"/>
        <w:numPr>
          <w:ilvl w:val="0"/>
          <w:numId w:val="12"/>
        </w:numPr>
        <w:tabs>
          <w:tab w:val="clear" w:pos="1680"/>
          <w:tab w:val="num" w:pos="328"/>
        </w:tabs>
        <w:spacing w:after="0" w:line="240" w:lineRule="auto"/>
        <w:ind w:left="44" w:firstLine="0"/>
        <w:contextualSpacing/>
      </w:pPr>
      <w:r w:rsidRPr="00E31281">
        <w:t xml:space="preserve">Опишите процедуру избирательного </w:t>
      </w:r>
      <w:proofErr w:type="spellStart"/>
      <w:r w:rsidRPr="00E31281">
        <w:t>пр</w:t>
      </w:r>
      <w:r w:rsidRPr="00E31281">
        <w:t>и</w:t>
      </w:r>
      <w:r w:rsidRPr="00E31281">
        <w:t>шлифовывания</w:t>
      </w:r>
      <w:proofErr w:type="spellEnd"/>
      <w:r w:rsidRPr="00E31281">
        <w:t xml:space="preserve"> зубов.</w:t>
      </w:r>
    </w:p>
    <w:p w:rsidR="00B86959" w:rsidRPr="00E31281" w:rsidRDefault="00B86959" w:rsidP="00B86959">
      <w:pPr>
        <w:pStyle w:val="2"/>
        <w:numPr>
          <w:ilvl w:val="0"/>
          <w:numId w:val="12"/>
        </w:numPr>
        <w:tabs>
          <w:tab w:val="clear" w:pos="1680"/>
          <w:tab w:val="num" w:pos="328"/>
        </w:tabs>
        <w:spacing w:after="0" w:line="240" w:lineRule="auto"/>
        <w:ind w:left="44" w:firstLine="0"/>
        <w:contextualSpacing/>
      </w:pPr>
      <w:r w:rsidRPr="00E31281">
        <w:t xml:space="preserve">В чем заключается завершающая обработка зубов после избирательного </w:t>
      </w:r>
      <w:proofErr w:type="spellStart"/>
      <w:r w:rsidRPr="00E31281">
        <w:t>пришлифовыв</w:t>
      </w:r>
      <w:r w:rsidRPr="00E31281">
        <w:t>а</w:t>
      </w:r>
      <w:r w:rsidRPr="00E31281">
        <w:t>ния</w:t>
      </w:r>
      <w:proofErr w:type="spellEnd"/>
      <w:r w:rsidRPr="00E31281">
        <w:t>?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13"/>
        </w:numPr>
        <w:ind w:left="426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13"/>
        </w:numPr>
        <w:ind w:left="426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13"/>
        </w:numPr>
        <w:ind w:left="426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№4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proofErr w:type="spellStart"/>
      <w:r w:rsidRPr="00E31281">
        <w:rPr>
          <w:rFonts w:ascii="Times New Roman" w:hAnsi="Times New Roman"/>
          <w:sz w:val="24"/>
          <w:szCs w:val="24"/>
        </w:rPr>
        <w:t>Иммедиат</w:t>
      </w:r>
      <w:proofErr w:type="spellEnd"/>
      <w:r w:rsidRPr="00E31281">
        <w:rPr>
          <w:rFonts w:ascii="Times New Roman" w:hAnsi="Times New Roman"/>
          <w:sz w:val="24"/>
          <w:szCs w:val="24"/>
        </w:rPr>
        <w:t>-протезы. Клинико-лабораторные этапы изготовл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>ния. Закономерности подготовки (обработки) гипсовых мод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 xml:space="preserve">лей в области удаляемых зубов. Имплантация </w:t>
      </w:r>
      <w:proofErr w:type="spellStart"/>
      <w:r w:rsidRPr="00E31281">
        <w:rPr>
          <w:rFonts w:ascii="Times New Roman" w:hAnsi="Times New Roman"/>
          <w:sz w:val="24"/>
          <w:szCs w:val="24"/>
        </w:rPr>
        <w:t>остеоинтегративных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мат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>риалов.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 xml:space="preserve">Назовите показания к непосредственному протезированию и </w:t>
      </w:r>
      <w:proofErr w:type="spellStart"/>
      <w:r w:rsidRPr="00E31281">
        <w:t>шинированию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>Назовите клинические и технические этапы изготовления непосредственных шин-протезов.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>Как подготовить модели при непосредственном протезировании фронтальной гру</w:t>
      </w:r>
      <w:r w:rsidRPr="00E31281">
        <w:t>п</w:t>
      </w:r>
      <w:r w:rsidRPr="00E31281">
        <w:t>пы зубов?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>Как подготовить модели при непосредственном протезировании в области боковых з</w:t>
      </w:r>
      <w:r w:rsidRPr="00E31281">
        <w:t>у</w:t>
      </w:r>
      <w:r w:rsidRPr="00E31281">
        <w:t>бов?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 xml:space="preserve">Как обрабатывают </w:t>
      </w:r>
      <w:proofErr w:type="spellStart"/>
      <w:r w:rsidRPr="00E31281">
        <w:t>иммедиат</w:t>
      </w:r>
      <w:proofErr w:type="spellEnd"/>
      <w:r w:rsidRPr="00E31281">
        <w:t>-протез перед наложением в полости рта?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 xml:space="preserve">В каких случаях показано применение несъемных конструкций </w:t>
      </w:r>
      <w:proofErr w:type="spellStart"/>
      <w:r w:rsidRPr="00E31281">
        <w:t>иммедиат</w:t>
      </w:r>
      <w:proofErr w:type="spellEnd"/>
      <w:r w:rsidRPr="00E31281">
        <w:t>-протезов?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r w:rsidRPr="00E31281">
        <w:t>Лечебный эффект при использовании неп</w:t>
      </w:r>
      <w:r w:rsidRPr="00E31281">
        <w:t>о</w:t>
      </w:r>
      <w:r w:rsidRPr="00E31281">
        <w:t>средственных протезов.</w:t>
      </w:r>
    </w:p>
    <w:p w:rsidR="00B86959" w:rsidRPr="00E31281" w:rsidRDefault="00B86959" w:rsidP="00B86959">
      <w:pPr>
        <w:pStyle w:val="2"/>
        <w:numPr>
          <w:ilvl w:val="0"/>
          <w:numId w:val="14"/>
        </w:numPr>
        <w:tabs>
          <w:tab w:val="clear" w:pos="810"/>
          <w:tab w:val="num" w:pos="327"/>
        </w:tabs>
        <w:spacing w:after="0" w:line="240" w:lineRule="auto"/>
        <w:ind w:left="43" w:firstLine="567"/>
        <w:contextualSpacing/>
        <w:jc w:val="both"/>
      </w:pPr>
      <w:proofErr w:type="spellStart"/>
      <w:r w:rsidRPr="00E31281">
        <w:t>Остеоинтегративные</w:t>
      </w:r>
      <w:proofErr w:type="spellEnd"/>
      <w:r w:rsidRPr="00E31281">
        <w:t xml:space="preserve"> материалы. </w:t>
      </w:r>
    </w:p>
    <w:p w:rsidR="00B86959" w:rsidRPr="00E31281" w:rsidRDefault="00B86959" w:rsidP="00B869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15"/>
        </w:numPr>
        <w:ind w:left="709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15"/>
        </w:numPr>
        <w:ind w:left="709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15"/>
        </w:numPr>
        <w:ind w:left="709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lastRenderedPageBreak/>
        <w:t>Практическое занятие №5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Тема: </w:t>
      </w:r>
      <w:proofErr w:type="gramStart"/>
      <w:r w:rsidRPr="00E31281">
        <w:rPr>
          <w:rFonts w:ascii="Times New Roman" w:hAnsi="Times New Roman"/>
          <w:sz w:val="24"/>
          <w:szCs w:val="24"/>
        </w:rPr>
        <w:t xml:space="preserve">Временное  </w:t>
      </w:r>
      <w:proofErr w:type="spellStart"/>
      <w:r w:rsidRPr="00E31281">
        <w:rPr>
          <w:rFonts w:ascii="Times New Roman" w:hAnsi="Times New Roman"/>
          <w:sz w:val="24"/>
          <w:szCs w:val="24"/>
        </w:rPr>
        <w:t>шинирование</w:t>
      </w:r>
      <w:proofErr w:type="spellEnd"/>
      <w:proofErr w:type="gramEnd"/>
      <w:r w:rsidRPr="00E31281">
        <w:rPr>
          <w:rFonts w:ascii="Times New Roman" w:hAnsi="Times New Roman"/>
          <w:sz w:val="24"/>
          <w:szCs w:val="24"/>
        </w:rPr>
        <w:t xml:space="preserve"> на этапах лечения заболеваний п</w:t>
      </w:r>
      <w:r w:rsidRPr="00E31281">
        <w:rPr>
          <w:rFonts w:ascii="Times New Roman" w:hAnsi="Times New Roman"/>
          <w:sz w:val="24"/>
          <w:szCs w:val="24"/>
        </w:rPr>
        <w:t>а</w:t>
      </w:r>
      <w:r w:rsidRPr="00E31281">
        <w:rPr>
          <w:rFonts w:ascii="Times New Roman" w:hAnsi="Times New Roman"/>
          <w:sz w:val="24"/>
          <w:szCs w:val="24"/>
        </w:rPr>
        <w:t xml:space="preserve">родонта. Показания к применению временных шин. Виды шин. Методы изготовления. Профилактика осложнений. </w:t>
      </w:r>
      <w:proofErr w:type="spellStart"/>
      <w:r w:rsidRPr="00E31281">
        <w:rPr>
          <w:rFonts w:ascii="Times New Roman" w:hAnsi="Times New Roman"/>
          <w:sz w:val="24"/>
          <w:szCs w:val="24"/>
        </w:rPr>
        <w:t>Шинирование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передних зубов нижней челюсти на модели арм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 xml:space="preserve">рованием </w:t>
      </w:r>
      <w:proofErr w:type="spellStart"/>
      <w:r w:rsidRPr="00E31281">
        <w:rPr>
          <w:rFonts w:ascii="Times New Roman" w:hAnsi="Times New Roman"/>
          <w:sz w:val="24"/>
          <w:szCs w:val="24"/>
        </w:rPr>
        <w:t>фотокомпозитом</w:t>
      </w:r>
      <w:proofErr w:type="spellEnd"/>
      <w:r w:rsidRPr="00E31281">
        <w:rPr>
          <w:rFonts w:ascii="Times New Roman" w:hAnsi="Times New Roman"/>
          <w:sz w:val="24"/>
          <w:szCs w:val="24"/>
        </w:rPr>
        <w:t>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6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Классификация шин.</w:t>
      </w:r>
    </w:p>
    <w:p w:rsidR="00B86959" w:rsidRPr="00E31281" w:rsidRDefault="00B86959" w:rsidP="00B86959">
      <w:pPr>
        <w:pStyle w:val="2"/>
        <w:numPr>
          <w:ilvl w:val="0"/>
          <w:numId w:val="16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Требования к шинам.</w:t>
      </w:r>
    </w:p>
    <w:p w:rsidR="00B86959" w:rsidRPr="00E31281" w:rsidRDefault="00B86959" w:rsidP="00B86959">
      <w:pPr>
        <w:pStyle w:val="2"/>
        <w:numPr>
          <w:ilvl w:val="0"/>
          <w:numId w:val="16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>Виды стабилизации зубного ряда.</w:t>
      </w:r>
    </w:p>
    <w:p w:rsidR="00B86959" w:rsidRPr="00E31281" w:rsidRDefault="00B86959" w:rsidP="00B86959">
      <w:pPr>
        <w:pStyle w:val="2"/>
        <w:numPr>
          <w:ilvl w:val="0"/>
          <w:numId w:val="16"/>
        </w:numPr>
        <w:tabs>
          <w:tab w:val="clear" w:pos="720"/>
          <w:tab w:val="num" w:pos="328"/>
        </w:tabs>
        <w:spacing w:after="0" w:line="240" w:lineRule="auto"/>
        <w:ind w:left="44" w:firstLine="0"/>
        <w:contextualSpacing/>
      </w:pPr>
      <w:r w:rsidRPr="00E31281">
        <w:t xml:space="preserve">Метод временного </w:t>
      </w:r>
      <w:proofErr w:type="spellStart"/>
      <w:r w:rsidRPr="00E31281">
        <w:t>шинирования</w:t>
      </w:r>
      <w:proofErr w:type="spellEnd"/>
      <w:r w:rsidRPr="00E31281">
        <w:t xml:space="preserve"> как лечебный этап, направленный на создание устойч</w:t>
      </w:r>
      <w:r w:rsidRPr="00E31281">
        <w:t>и</w:t>
      </w:r>
      <w:r w:rsidRPr="00E31281">
        <w:t>вости зубов и зубных рядов в целом.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17"/>
        </w:numPr>
        <w:ind w:left="426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17"/>
        </w:numPr>
        <w:ind w:left="426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17"/>
        </w:numPr>
        <w:ind w:left="426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>
      <w:pPr>
        <w:rPr>
          <w:lang w:val="x-none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№6</w:t>
      </w:r>
    </w:p>
    <w:p w:rsidR="00B86959" w:rsidRPr="00E31281" w:rsidRDefault="00B86959" w:rsidP="00B869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Ортопедические методы лечения пародонтита при сохране</w:t>
      </w:r>
      <w:r w:rsidRPr="00E31281">
        <w:rPr>
          <w:rFonts w:ascii="Times New Roman" w:hAnsi="Times New Roman"/>
          <w:sz w:val="24"/>
          <w:szCs w:val="24"/>
        </w:rPr>
        <w:t>н</w:t>
      </w:r>
      <w:r w:rsidRPr="00E31281">
        <w:rPr>
          <w:rFonts w:ascii="Times New Roman" w:hAnsi="Times New Roman"/>
          <w:sz w:val="24"/>
          <w:szCs w:val="24"/>
        </w:rPr>
        <w:t>ных зубных рядах и при частичной адентии. Виды стабилизации. Конс</w:t>
      </w:r>
      <w:r w:rsidRPr="00E31281">
        <w:rPr>
          <w:rFonts w:ascii="Times New Roman" w:hAnsi="Times New Roman"/>
          <w:sz w:val="24"/>
          <w:szCs w:val="24"/>
        </w:rPr>
        <w:t>т</w:t>
      </w:r>
      <w:r w:rsidRPr="00E31281">
        <w:rPr>
          <w:rFonts w:ascii="Times New Roman" w:hAnsi="Times New Roman"/>
          <w:sz w:val="24"/>
          <w:szCs w:val="24"/>
        </w:rPr>
        <w:t xml:space="preserve">рукции шин. Выбор числа опорных зубов в шине. Методика </w:t>
      </w:r>
      <w:proofErr w:type="spellStart"/>
      <w:r w:rsidRPr="00E31281">
        <w:rPr>
          <w:rFonts w:ascii="Times New Roman" w:hAnsi="Times New Roman"/>
          <w:sz w:val="24"/>
          <w:szCs w:val="24"/>
        </w:rPr>
        <w:t>параллелометрии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при изготовлении </w:t>
      </w:r>
      <w:proofErr w:type="spellStart"/>
      <w:r w:rsidRPr="00E31281">
        <w:rPr>
          <w:rFonts w:ascii="Times New Roman" w:hAnsi="Times New Roman"/>
          <w:sz w:val="24"/>
          <w:szCs w:val="24"/>
        </w:rPr>
        <w:t>шинирующих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апп</w:t>
      </w:r>
      <w:r w:rsidRPr="00E31281">
        <w:rPr>
          <w:rFonts w:ascii="Times New Roman" w:hAnsi="Times New Roman"/>
          <w:sz w:val="24"/>
          <w:szCs w:val="24"/>
        </w:rPr>
        <w:t>а</w:t>
      </w:r>
      <w:r w:rsidRPr="00E31281">
        <w:rPr>
          <w:rFonts w:ascii="Times New Roman" w:hAnsi="Times New Roman"/>
          <w:sz w:val="24"/>
          <w:szCs w:val="24"/>
        </w:rPr>
        <w:t>ратов и протезов.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numPr>
          <w:ilvl w:val="0"/>
          <w:numId w:val="18"/>
        </w:numPr>
        <w:tabs>
          <w:tab w:val="clear" w:pos="870"/>
          <w:tab w:val="num" w:pos="327"/>
        </w:tabs>
        <w:spacing w:after="0" w:line="240" w:lineRule="auto"/>
        <w:ind w:left="43" w:firstLine="524"/>
        <w:contextualSpacing/>
        <w:jc w:val="both"/>
      </w:pPr>
      <w:r w:rsidRPr="00E31281">
        <w:t xml:space="preserve">Обоснование конструкций шины или протеза и их протяженности на основе данных анализа </w:t>
      </w:r>
      <w:proofErr w:type="spellStart"/>
      <w:r w:rsidRPr="00E31281">
        <w:t>одонтопародонт</w:t>
      </w:r>
      <w:r w:rsidRPr="00E31281">
        <w:t>о</w:t>
      </w:r>
      <w:r w:rsidRPr="00E31281">
        <w:t>грамм</w:t>
      </w:r>
      <w:proofErr w:type="spellEnd"/>
      <w:r w:rsidRPr="00E31281">
        <w:t>.</w:t>
      </w:r>
    </w:p>
    <w:p w:rsidR="00B86959" w:rsidRPr="00E31281" w:rsidRDefault="00B86959" w:rsidP="00B86959">
      <w:pPr>
        <w:pStyle w:val="2"/>
        <w:numPr>
          <w:ilvl w:val="0"/>
          <w:numId w:val="18"/>
        </w:numPr>
        <w:tabs>
          <w:tab w:val="clear" w:pos="870"/>
          <w:tab w:val="num" w:pos="327"/>
        </w:tabs>
        <w:spacing w:after="0" w:line="240" w:lineRule="auto"/>
        <w:ind w:left="43" w:firstLine="524"/>
        <w:contextualSpacing/>
        <w:jc w:val="both"/>
      </w:pPr>
      <w:r w:rsidRPr="00E31281">
        <w:t>Виды стабилизации и их обоснование.</w:t>
      </w:r>
    </w:p>
    <w:p w:rsidR="00B86959" w:rsidRPr="00E31281" w:rsidRDefault="00B86959" w:rsidP="00B86959">
      <w:pPr>
        <w:pStyle w:val="2"/>
        <w:numPr>
          <w:ilvl w:val="0"/>
          <w:numId w:val="18"/>
        </w:numPr>
        <w:tabs>
          <w:tab w:val="clear" w:pos="870"/>
          <w:tab w:val="num" w:pos="327"/>
        </w:tabs>
        <w:spacing w:after="0" w:line="240" w:lineRule="auto"/>
        <w:ind w:left="43" w:firstLine="524"/>
        <w:contextualSpacing/>
        <w:jc w:val="both"/>
      </w:pPr>
      <w:r w:rsidRPr="00E31281">
        <w:t>Конструкции шин и шинных протезов: несъемные, съемные, комбинирова</w:t>
      </w:r>
      <w:r w:rsidRPr="00E31281">
        <w:t>н</w:t>
      </w:r>
      <w:r w:rsidRPr="00E31281">
        <w:t>ные.</w:t>
      </w:r>
    </w:p>
    <w:p w:rsidR="00B86959" w:rsidRPr="00E31281" w:rsidRDefault="00B86959" w:rsidP="00B86959">
      <w:pPr>
        <w:pStyle w:val="2"/>
        <w:numPr>
          <w:ilvl w:val="0"/>
          <w:numId w:val="18"/>
        </w:numPr>
        <w:tabs>
          <w:tab w:val="clear" w:pos="870"/>
          <w:tab w:val="num" w:pos="327"/>
        </w:tabs>
        <w:spacing w:after="0" w:line="240" w:lineRule="auto"/>
        <w:ind w:left="43" w:firstLine="524"/>
        <w:contextualSpacing/>
        <w:jc w:val="both"/>
      </w:pPr>
      <w:r w:rsidRPr="00E31281">
        <w:t>Требования, предъявляемые к несъемным аппаратам при наличии очагового пародонтита. Проведение клинического этапа в завис</w:t>
      </w:r>
      <w:r w:rsidRPr="00E31281">
        <w:t>и</w:t>
      </w:r>
      <w:r w:rsidRPr="00E31281">
        <w:t xml:space="preserve">мости от конструкции </w:t>
      </w:r>
      <w:proofErr w:type="spellStart"/>
      <w:r w:rsidRPr="00E31281">
        <w:t>шинирующего</w:t>
      </w:r>
      <w:proofErr w:type="spellEnd"/>
      <w:r w:rsidRPr="00E31281">
        <w:t xml:space="preserve"> аппарата или протеза.</w:t>
      </w:r>
    </w:p>
    <w:p w:rsidR="00B86959" w:rsidRPr="00E31281" w:rsidRDefault="00B86959" w:rsidP="00B86959">
      <w:pPr>
        <w:pStyle w:val="2"/>
        <w:numPr>
          <w:ilvl w:val="0"/>
          <w:numId w:val="18"/>
        </w:numPr>
        <w:tabs>
          <w:tab w:val="clear" w:pos="870"/>
          <w:tab w:val="num" w:pos="327"/>
        </w:tabs>
        <w:spacing w:after="0" w:line="240" w:lineRule="auto"/>
        <w:ind w:left="43" w:firstLine="524"/>
        <w:contextualSpacing/>
        <w:jc w:val="both"/>
      </w:pPr>
      <w:r w:rsidRPr="00E31281">
        <w:t xml:space="preserve">Методика </w:t>
      </w:r>
      <w:proofErr w:type="spellStart"/>
      <w:r w:rsidRPr="00E31281">
        <w:t>параллелометрии</w:t>
      </w:r>
      <w:proofErr w:type="spellEnd"/>
      <w:r w:rsidRPr="00E31281">
        <w:t xml:space="preserve"> при изготовлении </w:t>
      </w:r>
      <w:proofErr w:type="spellStart"/>
      <w:r w:rsidRPr="00E31281">
        <w:t>шинирующих</w:t>
      </w:r>
      <w:proofErr w:type="spellEnd"/>
      <w:r w:rsidRPr="00E31281">
        <w:t xml:space="preserve"> апп</w:t>
      </w:r>
      <w:r w:rsidRPr="00E31281">
        <w:t>а</w:t>
      </w:r>
      <w:r w:rsidRPr="00E31281">
        <w:t>ратов и протезов.</w:t>
      </w:r>
    </w:p>
    <w:p w:rsidR="00B86959" w:rsidRPr="00E31281" w:rsidRDefault="00B86959" w:rsidP="00B86959">
      <w:pPr>
        <w:spacing w:after="0" w:line="240" w:lineRule="auto"/>
        <w:ind w:firstLine="524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19"/>
        </w:numPr>
        <w:ind w:left="567" w:hanging="425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19"/>
        </w:numPr>
        <w:ind w:left="567" w:hanging="425"/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19"/>
        </w:numPr>
        <w:ind w:left="567" w:hanging="425"/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 w:rsidP="00B86959">
      <w:pPr>
        <w:pStyle w:val="a3"/>
        <w:spacing w:after="0" w:line="240" w:lineRule="auto"/>
        <w:ind w:left="1964"/>
        <w:rPr>
          <w:rFonts w:ascii="Times New Roman" w:hAnsi="Times New Roman"/>
          <w:sz w:val="24"/>
          <w:szCs w:val="24"/>
        </w:rPr>
      </w:pPr>
    </w:p>
    <w:p w:rsidR="00B86959" w:rsidRDefault="00B86959" w:rsidP="00B86959">
      <w:pPr>
        <w:pStyle w:val="a3"/>
        <w:spacing w:after="0" w:line="240" w:lineRule="auto"/>
        <w:ind w:left="1964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pStyle w:val="a3"/>
        <w:spacing w:after="0" w:line="240" w:lineRule="auto"/>
        <w:ind w:left="1964"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№7</w:t>
      </w:r>
    </w:p>
    <w:p w:rsidR="00B86959" w:rsidRPr="00B86959" w:rsidRDefault="00B86959" w:rsidP="00B8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 xml:space="preserve">Тема: Комплексная терапия </w:t>
      </w:r>
      <w:proofErr w:type="spellStart"/>
      <w:r w:rsidRPr="00B86959">
        <w:rPr>
          <w:rFonts w:ascii="Times New Roman" w:hAnsi="Times New Roman"/>
          <w:sz w:val="24"/>
          <w:szCs w:val="24"/>
        </w:rPr>
        <w:t>пародонтитов</w:t>
      </w:r>
      <w:proofErr w:type="spellEnd"/>
      <w:r w:rsidRPr="00B86959">
        <w:rPr>
          <w:rFonts w:ascii="Times New Roman" w:hAnsi="Times New Roman"/>
          <w:sz w:val="24"/>
          <w:szCs w:val="24"/>
        </w:rPr>
        <w:t>. Классификация шин. В</w:t>
      </w:r>
      <w:r w:rsidRPr="00B86959">
        <w:rPr>
          <w:rFonts w:ascii="Times New Roman" w:hAnsi="Times New Roman"/>
          <w:sz w:val="24"/>
          <w:szCs w:val="24"/>
        </w:rPr>
        <w:t>и</w:t>
      </w:r>
      <w:r w:rsidRPr="00B86959">
        <w:rPr>
          <w:rFonts w:ascii="Times New Roman" w:hAnsi="Times New Roman"/>
          <w:sz w:val="24"/>
          <w:szCs w:val="24"/>
        </w:rPr>
        <w:t xml:space="preserve">ды стабилизации зубных рядов. Временное </w:t>
      </w:r>
      <w:proofErr w:type="spellStart"/>
      <w:r w:rsidRPr="00B86959">
        <w:rPr>
          <w:rFonts w:ascii="Times New Roman" w:hAnsi="Times New Roman"/>
          <w:sz w:val="24"/>
          <w:szCs w:val="24"/>
        </w:rPr>
        <w:t>шинирование</w:t>
      </w:r>
      <w:proofErr w:type="spellEnd"/>
      <w:r w:rsidRPr="00B86959">
        <w:rPr>
          <w:rFonts w:ascii="Times New Roman" w:hAnsi="Times New Roman"/>
          <w:sz w:val="24"/>
          <w:szCs w:val="24"/>
        </w:rPr>
        <w:t xml:space="preserve">. Функциональное значение элементов </w:t>
      </w:r>
      <w:r w:rsidRPr="00B86959">
        <w:rPr>
          <w:rFonts w:ascii="Times New Roman" w:hAnsi="Times New Roman"/>
          <w:sz w:val="24"/>
          <w:szCs w:val="24"/>
        </w:rPr>
        <w:lastRenderedPageBreak/>
        <w:t>цельнолитых съе</w:t>
      </w:r>
      <w:r w:rsidRPr="00B86959">
        <w:rPr>
          <w:rFonts w:ascii="Times New Roman" w:hAnsi="Times New Roman"/>
          <w:sz w:val="24"/>
          <w:szCs w:val="24"/>
        </w:rPr>
        <w:t>м</w:t>
      </w:r>
      <w:r w:rsidRPr="00B86959">
        <w:rPr>
          <w:rFonts w:ascii="Times New Roman" w:hAnsi="Times New Roman"/>
          <w:sz w:val="24"/>
          <w:szCs w:val="24"/>
        </w:rPr>
        <w:t>ных шин. Методика изготовления цельнолитых съемных шин и шин-протезов, применяемых при лечении заболеваний пар</w:t>
      </w:r>
      <w:r w:rsidRPr="00B86959">
        <w:rPr>
          <w:rFonts w:ascii="Times New Roman" w:hAnsi="Times New Roman"/>
          <w:sz w:val="24"/>
          <w:szCs w:val="24"/>
        </w:rPr>
        <w:t>о</w:t>
      </w:r>
      <w:r w:rsidRPr="00B86959">
        <w:rPr>
          <w:rFonts w:ascii="Times New Roman" w:hAnsi="Times New Roman"/>
          <w:sz w:val="24"/>
          <w:szCs w:val="24"/>
        </w:rPr>
        <w:t xml:space="preserve">донта. 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 xml:space="preserve">1. Понятие комплексности в терапии </w:t>
      </w:r>
      <w:proofErr w:type="spellStart"/>
      <w:r w:rsidRPr="00E31281">
        <w:t>пародонтитов</w:t>
      </w:r>
      <w:proofErr w:type="spellEnd"/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2. Классификация шин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3. Виды стабилизации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4. Временные шины, понятие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5. Элементы цельнолитых съе</w:t>
      </w:r>
      <w:r w:rsidRPr="00E31281">
        <w:t>м</w:t>
      </w:r>
      <w:r w:rsidRPr="00E31281">
        <w:t>ных шин, их особенности, значение</w:t>
      </w:r>
    </w:p>
    <w:p w:rsidR="00B86959" w:rsidRPr="00E31281" w:rsidRDefault="00B86959" w:rsidP="00B86959">
      <w:pPr>
        <w:pStyle w:val="2"/>
        <w:spacing w:after="0" w:line="240" w:lineRule="auto"/>
        <w:ind w:left="750"/>
        <w:contextualSpacing/>
      </w:pPr>
      <w:r w:rsidRPr="00E31281">
        <w:t>6. Методика изготовления цельнолитых съе</w:t>
      </w:r>
      <w:r w:rsidRPr="00E31281">
        <w:t>м</w:t>
      </w:r>
      <w:r w:rsidRPr="00E31281">
        <w:t>ных шин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20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20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20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№8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Особенности ортопедического лечения при поражениях слиз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>стой оболочки полости рта.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281">
        <w:rPr>
          <w:rFonts w:ascii="Times New Roman" w:hAnsi="Times New Roman"/>
          <w:sz w:val="24"/>
          <w:szCs w:val="24"/>
        </w:rPr>
        <w:t>Диффиренциальный</w:t>
      </w:r>
      <w:proofErr w:type="spellEnd"/>
      <w:r w:rsidRPr="00E31281">
        <w:rPr>
          <w:rFonts w:ascii="Times New Roman" w:hAnsi="Times New Roman"/>
          <w:sz w:val="24"/>
          <w:szCs w:val="24"/>
        </w:rPr>
        <w:t xml:space="preserve"> диагноз поражение слизистой оболочки</w:t>
      </w:r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Роль консервативного и комплексного лечения заболеваний слизистой оболочки пол</w:t>
      </w:r>
      <w:r w:rsidRPr="00E31281">
        <w:rPr>
          <w:rFonts w:ascii="Times New Roman" w:hAnsi="Times New Roman"/>
          <w:sz w:val="24"/>
          <w:szCs w:val="24"/>
        </w:rPr>
        <w:t>о</w:t>
      </w:r>
      <w:r w:rsidRPr="00E31281">
        <w:rPr>
          <w:rFonts w:ascii="Times New Roman" w:hAnsi="Times New Roman"/>
          <w:sz w:val="24"/>
          <w:szCs w:val="24"/>
        </w:rPr>
        <w:t>сти рта.</w:t>
      </w:r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Красный плоский лишай</w:t>
      </w:r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Хронические </w:t>
      </w:r>
      <w:proofErr w:type="spellStart"/>
      <w:r w:rsidRPr="00E31281">
        <w:rPr>
          <w:rFonts w:ascii="Times New Roman" w:hAnsi="Times New Roman"/>
          <w:sz w:val="24"/>
          <w:szCs w:val="24"/>
        </w:rPr>
        <w:t>заеды</w:t>
      </w:r>
      <w:proofErr w:type="spellEnd"/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Обоснование и возможности ортопедич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>ского лечения.</w:t>
      </w:r>
    </w:p>
    <w:p w:rsidR="00B86959" w:rsidRPr="00E31281" w:rsidRDefault="00B86959" w:rsidP="00B86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Выбор конструкционных материалов. Методики химического и гальванического сере</w:t>
      </w:r>
      <w:r w:rsidRPr="00E31281">
        <w:rPr>
          <w:rFonts w:ascii="Times New Roman" w:hAnsi="Times New Roman"/>
          <w:sz w:val="24"/>
          <w:szCs w:val="24"/>
        </w:rPr>
        <w:t>б</w:t>
      </w:r>
      <w:r w:rsidRPr="00E31281">
        <w:rPr>
          <w:rFonts w:ascii="Times New Roman" w:hAnsi="Times New Roman"/>
          <w:sz w:val="24"/>
          <w:szCs w:val="24"/>
        </w:rPr>
        <w:t>рения и золочения базисных материалов.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22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22"/>
        </w:numPr>
        <w:contextualSpacing/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22"/>
        </w:numPr>
        <w:contextualSpacing/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№9</w:t>
      </w:r>
    </w:p>
    <w:p w:rsidR="00B86959" w:rsidRPr="00E31281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>Тема: Патологические изменения в состоянии орг</w:t>
      </w:r>
      <w:r w:rsidRPr="00E31281">
        <w:rPr>
          <w:rFonts w:ascii="Times New Roman" w:hAnsi="Times New Roman"/>
          <w:sz w:val="24"/>
          <w:szCs w:val="24"/>
        </w:rPr>
        <w:t>а</w:t>
      </w:r>
      <w:r w:rsidRPr="00E31281">
        <w:rPr>
          <w:rFonts w:ascii="Times New Roman" w:hAnsi="Times New Roman"/>
          <w:sz w:val="24"/>
          <w:szCs w:val="24"/>
        </w:rPr>
        <w:t>низма, тканей и органов рта, связанные с наличием зубных протезов. Клинич</w:t>
      </w:r>
      <w:r w:rsidRPr="00E31281">
        <w:rPr>
          <w:rFonts w:ascii="Times New Roman" w:hAnsi="Times New Roman"/>
          <w:sz w:val="24"/>
          <w:szCs w:val="24"/>
        </w:rPr>
        <w:t>е</w:t>
      </w:r>
      <w:r w:rsidRPr="00E31281">
        <w:rPr>
          <w:rFonts w:ascii="Times New Roman" w:hAnsi="Times New Roman"/>
          <w:sz w:val="24"/>
          <w:szCs w:val="24"/>
        </w:rPr>
        <w:t xml:space="preserve">ские проявления патологических состояний: аллергия, </w:t>
      </w:r>
      <w:proofErr w:type="spellStart"/>
      <w:r w:rsidRPr="00E31281">
        <w:rPr>
          <w:rFonts w:ascii="Times New Roman" w:hAnsi="Times New Roman"/>
          <w:sz w:val="24"/>
          <w:szCs w:val="24"/>
        </w:rPr>
        <w:t>перестезия</w:t>
      </w:r>
      <w:proofErr w:type="spellEnd"/>
      <w:r w:rsidRPr="00E31281">
        <w:rPr>
          <w:rFonts w:ascii="Times New Roman" w:hAnsi="Times New Roman"/>
          <w:sz w:val="24"/>
          <w:szCs w:val="24"/>
        </w:rPr>
        <w:t>, гальванизм и др. Патогенез, диагностика, дифференциальная диагностика. Онкологическая настороженность. Методы проф</w:t>
      </w:r>
      <w:r w:rsidRPr="00E31281">
        <w:rPr>
          <w:rFonts w:ascii="Times New Roman" w:hAnsi="Times New Roman"/>
          <w:sz w:val="24"/>
          <w:szCs w:val="24"/>
        </w:rPr>
        <w:t>и</w:t>
      </w:r>
      <w:r w:rsidRPr="00E31281">
        <w:rPr>
          <w:rFonts w:ascii="Times New Roman" w:hAnsi="Times New Roman"/>
          <w:sz w:val="24"/>
          <w:szCs w:val="24"/>
        </w:rPr>
        <w:t>лактики и лечения.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lastRenderedPageBreak/>
        <w:t xml:space="preserve">Вопросы для рассмотрения: </w:t>
      </w:r>
    </w:p>
    <w:p w:rsidR="00B86959" w:rsidRPr="00B86959" w:rsidRDefault="00B86959" w:rsidP="00B86959">
      <w:pPr>
        <w:numPr>
          <w:ilvl w:val="0"/>
          <w:numId w:val="23"/>
        </w:numPr>
        <w:tabs>
          <w:tab w:val="num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Этиология, патогенез, клиника, диагностика аллергии.</w:t>
      </w:r>
    </w:p>
    <w:p w:rsidR="00B86959" w:rsidRPr="00B86959" w:rsidRDefault="00B86959" w:rsidP="00B86959">
      <w:pPr>
        <w:numPr>
          <w:ilvl w:val="0"/>
          <w:numId w:val="23"/>
        </w:numPr>
        <w:tabs>
          <w:tab w:val="num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Аллергические пробы и другие клинические анализы.</w:t>
      </w:r>
    </w:p>
    <w:p w:rsidR="00B86959" w:rsidRPr="00B86959" w:rsidRDefault="00B86959" w:rsidP="00B86959">
      <w:pPr>
        <w:numPr>
          <w:ilvl w:val="0"/>
          <w:numId w:val="23"/>
        </w:numPr>
        <w:tabs>
          <w:tab w:val="num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 xml:space="preserve">Этиология, патогенез, клиника, диагностика </w:t>
      </w:r>
      <w:proofErr w:type="spellStart"/>
      <w:r w:rsidRPr="00B86959">
        <w:rPr>
          <w:rFonts w:ascii="Times New Roman" w:hAnsi="Times New Roman"/>
          <w:sz w:val="24"/>
          <w:szCs w:val="24"/>
          <w:lang w:val="x-none" w:eastAsia="ru-RU"/>
        </w:rPr>
        <w:t>перестезии</w:t>
      </w:r>
      <w:proofErr w:type="spellEnd"/>
      <w:r w:rsidRPr="00B86959">
        <w:rPr>
          <w:rFonts w:ascii="Times New Roman" w:hAnsi="Times New Roman"/>
          <w:sz w:val="24"/>
          <w:szCs w:val="24"/>
          <w:lang w:val="x-none" w:eastAsia="ru-RU"/>
        </w:rPr>
        <w:t>.</w:t>
      </w:r>
    </w:p>
    <w:p w:rsidR="00B86959" w:rsidRPr="00B86959" w:rsidRDefault="00B86959" w:rsidP="00B86959">
      <w:pPr>
        <w:numPr>
          <w:ilvl w:val="0"/>
          <w:numId w:val="23"/>
        </w:numPr>
        <w:tabs>
          <w:tab w:val="num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Этиология, патогенез, клиника, диагностика явлений гальванизма.</w:t>
      </w:r>
    </w:p>
    <w:p w:rsidR="00B86959" w:rsidRPr="00B86959" w:rsidRDefault="00B86959" w:rsidP="00B86959">
      <w:pPr>
        <w:numPr>
          <w:ilvl w:val="0"/>
          <w:numId w:val="23"/>
        </w:numPr>
        <w:tabs>
          <w:tab w:val="num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Онкологическая настороженность при пользовании протезами.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B86959" w:rsidRDefault="00B86959" w:rsidP="00B8695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z w:val="24"/>
          <w:szCs w:val="24"/>
          <w:lang w:eastAsia="ru-RU"/>
        </w:rPr>
        <w:t>Ор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ская 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гия: Учеб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ник для сту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ден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тов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гич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фак. мед. ву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зов. / Под ред.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В.Н.Ко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пей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ки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на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М.З.Мир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ва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– 2-е изд. доп. – М.: Ме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ци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на, 2001. – 621 с. </w:t>
      </w:r>
    </w:p>
    <w:p w:rsidR="00B86959" w:rsidRPr="00B86959" w:rsidRDefault="00B86959" w:rsidP="00B8695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>Мар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ков Б.П., Ле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бе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ден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 xml:space="preserve">ко И.Ю., </w:t>
      </w:r>
      <w:proofErr w:type="spellStart"/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>Ери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чев</w:t>
      </w:r>
      <w:proofErr w:type="spellEnd"/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t xml:space="preserve"> В.В. Ру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ко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во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дство к прак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ским за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ня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ям по ор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ской сто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pacing w:val="-6"/>
          <w:sz w:val="24"/>
          <w:szCs w:val="24"/>
          <w:lang w:eastAsia="ru-RU"/>
        </w:rPr>
        <w:softHyphen/>
        <w:t>гии. Ч.1. – М.: ГОУ ВУНМЦ МЗ РФ, 2001. – 662 с.</w:t>
      </w:r>
    </w:p>
    <w:p w:rsidR="00B86959" w:rsidRPr="00B86959" w:rsidRDefault="00B86959" w:rsidP="00B8695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B86959">
        <w:rPr>
          <w:rFonts w:ascii="Times New Roman" w:eastAsia="MS Mincho" w:hAnsi="Times New Roman"/>
          <w:sz w:val="24"/>
          <w:szCs w:val="24"/>
          <w:lang w:eastAsia="ru-RU"/>
        </w:rPr>
        <w:t>Тре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зу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бов В.Н., Щер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ба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ков А.С.,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Миш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нев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 Л.М. Ор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че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ская сто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ма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гия: Про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пе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дев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ти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ка и ос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вы ча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ст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но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го кур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са: Учеб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ник </w:t>
      </w:r>
      <w:proofErr w:type="gram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для мед</w:t>
      </w:r>
      <w:proofErr w:type="gram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>. ву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зов. – </w:t>
      </w:r>
      <w:proofErr w:type="gram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СПб.:</w:t>
      </w:r>
      <w:proofErr w:type="gram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B86959">
        <w:rPr>
          <w:rFonts w:ascii="Times New Roman" w:eastAsia="MS Mincho" w:hAnsi="Times New Roman"/>
          <w:sz w:val="24"/>
          <w:szCs w:val="24"/>
          <w:lang w:eastAsia="ru-RU"/>
        </w:rPr>
        <w:t>Спец</w:t>
      </w:r>
      <w:r w:rsidRPr="00B86959">
        <w:rPr>
          <w:rFonts w:ascii="Times New Roman" w:eastAsia="MS Mincho" w:hAnsi="Times New Roman"/>
          <w:sz w:val="24"/>
          <w:szCs w:val="24"/>
          <w:lang w:eastAsia="ru-RU"/>
        </w:rPr>
        <w:softHyphen/>
        <w:t>Лит</w:t>
      </w:r>
      <w:proofErr w:type="spellEnd"/>
      <w:r w:rsidRPr="00B86959">
        <w:rPr>
          <w:rFonts w:ascii="Times New Roman" w:eastAsia="MS Mincho" w:hAnsi="Times New Roman"/>
          <w:sz w:val="24"/>
          <w:szCs w:val="24"/>
          <w:lang w:eastAsia="ru-RU"/>
        </w:rPr>
        <w:t xml:space="preserve">, 2001. – 480 с </w:t>
      </w:r>
    </w:p>
    <w:p w:rsidR="00B86959" w:rsidRDefault="00B86959"/>
    <w:p w:rsidR="00B86959" w:rsidRPr="00B86959" w:rsidRDefault="00B86959" w:rsidP="00B869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6959">
        <w:rPr>
          <w:rFonts w:ascii="Times New Roman" w:hAnsi="Times New Roman"/>
          <w:b/>
          <w:sz w:val="24"/>
          <w:szCs w:val="24"/>
        </w:rPr>
        <w:t>Практическое занятие №10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6959">
        <w:rPr>
          <w:rFonts w:ascii="Times New Roman" w:hAnsi="Times New Roman"/>
          <w:sz w:val="24"/>
          <w:szCs w:val="24"/>
        </w:rPr>
        <w:t xml:space="preserve">Тема: Патологические изменения в состоянии организма, тканей и органов, связанные с наличием зубных протезов (продолжение). Дифференциальная диагностика протезных стоматитов – механического, химического, аллергического. </w:t>
      </w:r>
      <w:r w:rsidRPr="00B86959">
        <w:rPr>
          <w:rFonts w:ascii="Times New Roman" w:hAnsi="Times New Roman"/>
          <w:bCs/>
          <w:sz w:val="24"/>
          <w:szCs w:val="24"/>
        </w:rPr>
        <w:t>Фонетическая адаптация к зубным протезам при отсутствии зубов.</w:t>
      </w:r>
    </w:p>
    <w:p w:rsid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59" w:rsidRPr="00B86959" w:rsidRDefault="00B86959" w:rsidP="00B86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6959">
        <w:rPr>
          <w:rFonts w:ascii="Times New Roman" w:hAnsi="Times New Roman"/>
          <w:sz w:val="24"/>
          <w:szCs w:val="24"/>
        </w:rPr>
        <w:t xml:space="preserve">Вопросы для рассмотрения: </w:t>
      </w:r>
    </w:p>
    <w:p w:rsidR="00B86959" w:rsidRPr="00B86959" w:rsidRDefault="00B86959" w:rsidP="00B86959">
      <w:pPr>
        <w:numPr>
          <w:ilvl w:val="0"/>
          <w:numId w:val="25"/>
        </w:numPr>
        <w:tabs>
          <w:tab w:val="left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Патологические состояния, вызванные металлическими зубными протезами. Клиника, диагностика.</w:t>
      </w:r>
    </w:p>
    <w:p w:rsidR="00B86959" w:rsidRPr="00B86959" w:rsidRDefault="00B86959" w:rsidP="00B86959">
      <w:pPr>
        <w:numPr>
          <w:ilvl w:val="0"/>
          <w:numId w:val="25"/>
        </w:numPr>
        <w:tabs>
          <w:tab w:val="left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Патологические состояния, вызванные пластмассовыми зубными протезами. Клиника, диагностика.</w:t>
      </w:r>
    </w:p>
    <w:p w:rsidR="00B86959" w:rsidRPr="00B86959" w:rsidRDefault="00B86959" w:rsidP="00B86959">
      <w:pPr>
        <w:numPr>
          <w:ilvl w:val="0"/>
          <w:numId w:val="25"/>
        </w:numPr>
        <w:tabs>
          <w:tab w:val="left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Дифференциальная диагностика поражения слизистой оболочки полости рта от базисных материалов и проявлений общих заболеваний в полости рта.</w:t>
      </w:r>
    </w:p>
    <w:p w:rsidR="00B86959" w:rsidRPr="00B86959" w:rsidRDefault="00B86959" w:rsidP="00B86959">
      <w:pPr>
        <w:numPr>
          <w:ilvl w:val="0"/>
          <w:numId w:val="25"/>
        </w:numPr>
        <w:tabs>
          <w:tab w:val="left" w:pos="328"/>
        </w:tabs>
        <w:spacing w:after="0" w:line="240" w:lineRule="auto"/>
        <w:ind w:left="44"/>
        <w:contextualSpacing/>
        <w:rPr>
          <w:rFonts w:ascii="Times New Roman" w:hAnsi="Times New Roman"/>
          <w:sz w:val="24"/>
          <w:szCs w:val="24"/>
          <w:lang w:val="x-none" w:eastAsia="ru-RU"/>
        </w:rPr>
      </w:pPr>
      <w:r w:rsidRPr="00B86959">
        <w:rPr>
          <w:rFonts w:ascii="Times New Roman" w:hAnsi="Times New Roman"/>
          <w:sz w:val="24"/>
          <w:szCs w:val="24"/>
          <w:lang w:val="x-none" w:eastAsia="ru-RU"/>
        </w:rPr>
        <w:t>Основы профилактики и методы лечения патологических изменений тканей и органов рта, связанных с наличием зубных протезов.</w:t>
      </w:r>
    </w:p>
    <w:p w:rsidR="00B86959" w:rsidRDefault="00B86959" w:rsidP="00B86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959" w:rsidRPr="00E31281" w:rsidRDefault="00B86959" w:rsidP="00B86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281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B86959" w:rsidRPr="00E31281" w:rsidRDefault="00B86959" w:rsidP="00B86959">
      <w:pPr>
        <w:pStyle w:val="0"/>
        <w:numPr>
          <w:ilvl w:val="0"/>
          <w:numId w:val="26"/>
        </w:numPr>
        <w:rPr>
          <w:sz w:val="24"/>
          <w:szCs w:val="24"/>
        </w:rPr>
      </w:pPr>
      <w:r w:rsidRPr="00E31281">
        <w:rPr>
          <w:sz w:val="24"/>
          <w:szCs w:val="24"/>
        </w:rPr>
        <w:t>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Учеб</w:t>
      </w:r>
      <w:r w:rsidRPr="00E31281">
        <w:rPr>
          <w:sz w:val="24"/>
          <w:szCs w:val="24"/>
        </w:rPr>
        <w:softHyphen/>
        <w:t>ник для сту</w:t>
      </w:r>
      <w:r w:rsidRPr="00E31281">
        <w:rPr>
          <w:sz w:val="24"/>
          <w:szCs w:val="24"/>
        </w:rPr>
        <w:softHyphen/>
        <w:t>ден</w:t>
      </w:r>
      <w:r w:rsidRPr="00E31281">
        <w:rPr>
          <w:sz w:val="24"/>
          <w:szCs w:val="24"/>
        </w:rPr>
        <w:softHyphen/>
        <w:t xml:space="preserve">тов </w:t>
      </w:r>
      <w:proofErr w:type="spellStart"/>
      <w:r w:rsidRPr="00E31281">
        <w:rPr>
          <w:sz w:val="24"/>
          <w:szCs w:val="24"/>
        </w:rPr>
        <w:t>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гич</w:t>
      </w:r>
      <w:proofErr w:type="spellEnd"/>
      <w:r w:rsidRPr="00E31281">
        <w:rPr>
          <w:sz w:val="24"/>
          <w:szCs w:val="24"/>
        </w:rPr>
        <w:t>. фак. мед. ву</w:t>
      </w:r>
      <w:r w:rsidRPr="00E31281">
        <w:rPr>
          <w:sz w:val="24"/>
          <w:szCs w:val="24"/>
        </w:rPr>
        <w:softHyphen/>
        <w:t xml:space="preserve">зов. / Под ред. </w:t>
      </w:r>
      <w:proofErr w:type="spellStart"/>
      <w:r w:rsidRPr="00E31281">
        <w:rPr>
          <w:sz w:val="24"/>
          <w:szCs w:val="24"/>
        </w:rPr>
        <w:t>В.Н.Ко</w:t>
      </w:r>
      <w:r w:rsidRPr="00E31281">
        <w:rPr>
          <w:sz w:val="24"/>
          <w:szCs w:val="24"/>
        </w:rPr>
        <w:softHyphen/>
        <w:t>пей</w:t>
      </w:r>
      <w:r w:rsidRPr="00E31281">
        <w:rPr>
          <w:sz w:val="24"/>
          <w:szCs w:val="24"/>
        </w:rPr>
        <w:softHyphen/>
        <w:t>ки</w:t>
      </w:r>
      <w:r w:rsidRPr="00E31281">
        <w:rPr>
          <w:sz w:val="24"/>
          <w:szCs w:val="24"/>
        </w:rPr>
        <w:softHyphen/>
        <w:t>на</w:t>
      </w:r>
      <w:proofErr w:type="spellEnd"/>
      <w:r w:rsidRPr="00E31281">
        <w:rPr>
          <w:sz w:val="24"/>
          <w:szCs w:val="24"/>
        </w:rPr>
        <w:t xml:space="preserve">, </w:t>
      </w:r>
      <w:proofErr w:type="spellStart"/>
      <w:r w:rsidRPr="00E31281">
        <w:rPr>
          <w:sz w:val="24"/>
          <w:szCs w:val="24"/>
        </w:rPr>
        <w:t>М.З.Мир</w:t>
      </w:r>
      <w:r w:rsidRPr="00E31281">
        <w:rPr>
          <w:sz w:val="24"/>
          <w:szCs w:val="24"/>
        </w:rPr>
        <w:softHyphen/>
        <w:t>га</w:t>
      </w:r>
      <w:r w:rsidRPr="00E31281">
        <w:rPr>
          <w:sz w:val="24"/>
          <w:szCs w:val="24"/>
        </w:rPr>
        <w:softHyphen/>
        <w:t>зи</w:t>
      </w:r>
      <w:r w:rsidRPr="00E31281">
        <w:rPr>
          <w:sz w:val="24"/>
          <w:szCs w:val="24"/>
        </w:rPr>
        <w:softHyphen/>
        <w:t>зо</w:t>
      </w:r>
      <w:r w:rsidRPr="00E31281">
        <w:rPr>
          <w:sz w:val="24"/>
          <w:szCs w:val="24"/>
        </w:rPr>
        <w:softHyphen/>
        <w:t>ва</w:t>
      </w:r>
      <w:proofErr w:type="spellEnd"/>
      <w:r w:rsidRPr="00E31281">
        <w:rPr>
          <w:sz w:val="24"/>
          <w:szCs w:val="24"/>
        </w:rPr>
        <w:t>. – 2-е изд. доп. – М.: Ме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ци</w:t>
      </w:r>
      <w:r w:rsidRPr="00E31281">
        <w:rPr>
          <w:sz w:val="24"/>
          <w:szCs w:val="24"/>
        </w:rPr>
        <w:softHyphen/>
        <w:t xml:space="preserve">на, 2001. – 621 с. </w:t>
      </w:r>
    </w:p>
    <w:p w:rsidR="00B86959" w:rsidRPr="00E31281" w:rsidRDefault="00B86959" w:rsidP="00B86959">
      <w:pPr>
        <w:pStyle w:val="0"/>
        <w:numPr>
          <w:ilvl w:val="0"/>
          <w:numId w:val="26"/>
        </w:numPr>
        <w:rPr>
          <w:sz w:val="24"/>
          <w:szCs w:val="24"/>
        </w:rPr>
      </w:pPr>
      <w:r w:rsidRPr="00E31281">
        <w:rPr>
          <w:spacing w:val="-6"/>
          <w:sz w:val="24"/>
          <w:szCs w:val="24"/>
        </w:rPr>
        <w:t>Мар</w:t>
      </w:r>
      <w:r w:rsidRPr="00E31281">
        <w:rPr>
          <w:spacing w:val="-6"/>
          <w:sz w:val="24"/>
          <w:szCs w:val="24"/>
        </w:rPr>
        <w:softHyphen/>
        <w:t>ков Б.П., Ле</w:t>
      </w:r>
      <w:r w:rsidRPr="00E31281">
        <w:rPr>
          <w:spacing w:val="-6"/>
          <w:sz w:val="24"/>
          <w:szCs w:val="24"/>
        </w:rPr>
        <w:softHyphen/>
        <w:t>бе</w:t>
      </w:r>
      <w:r w:rsidRPr="00E31281">
        <w:rPr>
          <w:spacing w:val="-6"/>
          <w:sz w:val="24"/>
          <w:szCs w:val="24"/>
        </w:rPr>
        <w:softHyphen/>
        <w:t>ден</w:t>
      </w:r>
      <w:r w:rsidRPr="00E31281">
        <w:rPr>
          <w:spacing w:val="-6"/>
          <w:sz w:val="24"/>
          <w:szCs w:val="24"/>
        </w:rPr>
        <w:softHyphen/>
        <w:t xml:space="preserve">ко И.Ю., </w:t>
      </w:r>
      <w:proofErr w:type="spellStart"/>
      <w:r w:rsidRPr="00E31281">
        <w:rPr>
          <w:spacing w:val="-6"/>
          <w:sz w:val="24"/>
          <w:szCs w:val="24"/>
        </w:rPr>
        <w:t>Ери</w:t>
      </w:r>
      <w:r w:rsidRPr="00E31281">
        <w:rPr>
          <w:spacing w:val="-6"/>
          <w:sz w:val="24"/>
          <w:szCs w:val="24"/>
        </w:rPr>
        <w:softHyphen/>
        <w:t>чев</w:t>
      </w:r>
      <w:proofErr w:type="spellEnd"/>
      <w:r w:rsidRPr="00E31281">
        <w:rPr>
          <w:spacing w:val="-6"/>
          <w:sz w:val="24"/>
          <w:szCs w:val="24"/>
        </w:rPr>
        <w:t xml:space="preserve"> В.В. Ру</w:t>
      </w:r>
      <w:r w:rsidRPr="00E31281">
        <w:rPr>
          <w:spacing w:val="-6"/>
          <w:sz w:val="24"/>
          <w:szCs w:val="24"/>
        </w:rPr>
        <w:softHyphen/>
        <w:t>ко</w:t>
      </w:r>
      <w:r w:rsidRPr="00E31281">
        <w:rPr>
          <w:spacing w:val="-6"/>
          <w:sz w:val="24"/>
          <w:szCs w:val="24"/>
        </w:rPr>
        <w:softHyphen/>
        <w:t>во</w:t>
      </w:r>
      <w:r w:rsidRPr="00E31281">
        <w:rPr>
          <w:spacing w:val="-6"/>
          <w:sz w:val="24"/>
          <w:szCs w:val="24"/>
        </w:rPr>
        <w:softHyphen/>
        <w:t>дство к прак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ским за</w:t>
      </w:r>
      <w:r w:rsidRPr="00E31281">
        <w:rPr>
          <w:spacing w:val="-6"/>
          <w:sz w:val="24"/>
          <w:szCs w:val="24"/>
        </w:rPr>
        <w:softHyphen/>
        <w:t>ня</w:t>
      </w:r>
      <w:r w:rsidRPr="00E31281">
        <w:rPr>
          <w:spacing w:val="-6"/>
          <w:sz w:val="24"/>
          <w:szCs w:val="24"/>
        </w:rPr>
        <w:softHyphen/>
        <w:t>ти</w:t>
      </w:r>
      <w:r w:rsidRPr="00E31281">
        <w:rPr>
          <w:spacing w:val="-6"/>
          <w:sz w:val="24"/>
          <w:szCs w:val="24"/>
        </w:rPr>
        <w:softHyphen/>
        <w:t>ям по ор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пе</w:t>
      </w:r>
      <w:r w:rsidRPr="00E31281">
        <w:rPr>
          <w:spacing w:val="-6"/>
          <w:sz w:val="24"/>
          <w:szCs w:val="24"/>
        </w:rPr>
        <w:softHyphen/>
        <w:t>ди</w:t>
      </w:r>
      <w:r w:rsidRPr="00E31281">
        <w:rPr>
          <w:spacing w:val="-6"/>
          <w:sz w:val="24"/>
          <w:szCs w:val="24"/>
        </w:rPr>
        <w:softHyphen/>
        <w:t>че</w:t>
      </w:r>
      <w:r w:rsidRPr="00E31281">
        <w:rPr>
          <w:spacing w:val="-6"/>
          <w:sz w:val="24"/>
          <w:szCs w:val="24"/>
        </w:rPr>
        <w:softHyphen/>
        <w:t>ской сто</w:t>
      </w:r>
      <w:r w:rsidRPr="00E31281">
        <w:rPr>
          <w:spacing w:val="-6"/>
          <w:sz w:val="24"/>
          <w:szCs w:val="24"/>
        </w:rPr>
        <w:softHyphen/>
        <w:t>ма</w:t>
      </w:r>
      <w:r w:rsidRPr="00E31281">
        <w:rPr>
          <w:spacing w:val="-6"/>
          <w:sz w:val="24"/>
          <w:szCs w:val="24"/>
        </w:rPr>
        <w:softHyphen/>
        <w:t>то</w:t>
      </w:r>
      <w:r w:rsidRPr="00E31281">
        <w:rPr>
          <w:spacing w:val="-6"/>
          <w:sz w:val="24"/>
          <w:szCs w:val="24"/>
        </w:rPr>
        <w:softHyphen/>
        <w:t>ло</w:t>
      </w:r>
      <w:r w:rsidRPr="00E31281">
        <w:rPr>
          <w:spacing w:val="-6"/>
          <w:sz w:val="24"/>
          <w:szCs w:val="24"/>
        </w:rPr>
        <w:softHyphen/>
        <w:t>гии. Ч.1. – М.: ГОУ ВУНМЦ МЗ РФ, 2001. – 662 с.</w:t>
      </w:r>
    </w:p>
    <w:p w:rsidR="00B86959" w:rsidRPr="00E31281" w:rsidRDefault="00B86959" w:rsidP="00B86959">
      <w:pPr>
        <w:pStyle w:val="0"/>
        <w:numPr>
          <w:ilvl w:val="0"/>
          <w:numId w:val="26"/>
        </w:numPr>
        <w:rPr>
          <w:sz w:val="24"/>
          <w:szCs w:val="24"/>
        </w:rPr>
      </w:pPr>
      <w:r w:rsidRPr="00E31281">
        <w:rPr>
          <w:sz w:val="24"/>
          <w:szCs w:val="24"/>
        </w:rPr>
        <w:t>Тре</w:t>
      </w:r>
      <w:r w:rsidRPr="00E31281">
        <w:rPr>
          <w:sz w:val="24"/>
          <w:szCs w:val="24"/>
        </w:rPr>
        <w:softHyphen/>
        <w:t>зу</w:t>
      </w:r>
      <w:r w:rsidRPr="00E31281">
        <w:rPr>
          <w:sz w:val="24"/>
          <w:szCs w:val="24"/>
        </w:rPr>
        <w:softHyphen/>
        <w:t>бов В.Н., Щер</w:t>
      </w:r>
      <w:r w:rsidRPr="00E31281">
        <w:rPr>
          <w:sz w:val="24"/>
          <w:szCs w:val="24"/>
        </w:rPr>
        <w:softHyphen/>
        <w:t>ба</w:t>
      </w:r>
      <w:r w:rsidRPr="00E31281">
        <w:rPr>
          <w:sz w:val="24"/>
          <w:szCs w:val="24"/>
        </w:rPr>
        <w:softHyphen/>
        <w:t xml:space="preserve">ков А.С., </w:t>
      </w:r>
      <w:proofErr w:type="spellStart"/>
      <w:r w:rsidRPr="00E31281">
        <w:rPr>
          <w:sz w:val="24"/>
          <w:szCs w:val="24"/>
        </w:rPr>
        <w:t>Миш</w:t>
      </w:r>
      <w:r w:rsidRPr="00E31281">
        <w:rPr>
          <w:sz w:val="24"/>
          <w:szCs w:val="24"/>
        </w:rPr>
        <w:softHyphen/>
        <w:t>нев</w:t>
      </w:r>
      <w:proofErr w:type="spellEnd"/>
      <w:r w:rsidRPr="00E31281">
        <w:rPr>
          <w:sz w:val="24"/>
          <w:szCs w:val="24"/>
        </w:rPr>
        <w:t xml:space="preserve"> Л.М. Ор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ди</w:t>
      </w:r>
      <w:r w:rsidRPr="00E31281">
        <w:rPr>
          <w:sz w:val="24"/>
          <w:szCs w:val="24"/>
        </w:rPr>
        <w:softHyphen/>
        <w:t>че</w:t>
      </w:r>
      <w:r w:rsidRPr="00E31281">
        <w:rPr>
          <w:sz w:val="24"/>
          <w:szCs w:val="24"/>
        </w:rPr>
        <w:softHyphen/>
        <w:t>ская сто</w:t>
      </w:r>
      <w:r w:rsidRPr="00E31281">
        <w:rPr>
          <w:sz w:val="24"/>
          <w:szCs w:val="24"/>
        </w:rPr>
        <w:softHyphen/>
        <w:t>ма</w:t>
      </w:r>
      <w:r w:rsidRPr="00E31281">
        <w:rPr>
          <w:sz w:val="24"/>
          <w:szCs w:val="24"/>
        </w:rPr>
        <w:softHyphen/>
        <w:t>то</w:t>
      </w:r>
      <w:r w:rsidRPr="00E31281">
        <w:rPr>
          <w:sz w:val="24"/>
          <w:szCs w:val="24"/>
        </w:rPr>
        <w:softHyphen/>
        <w:t>ло</w:t>
      </w:r>
      <w:r w:rsidRPr="00E31281">
        <w:rPr>
          <w:sz w:val="24"/>
          <w:szCs w:val="24"/>
        </w:rPr>
        <w:softHyphen/>
        <w:t>гия: Про</w:t>
      </w:r>
      <w:r w:rsidRPr="00E31281">
        <w:rPr>
          <w:sz w:val="24"/>
          <w:szCs w:val="24"/>
        </w:rPr>
        <w:softHyphen/>
        <w:t>пе</w:t>
      </w:r>
      <w:r w:rsidRPr="00E31281">
        <w:rPr>
          <w:sz w:val="24"/>
          <w:szCs w:val="24"/>
        </w:rPr>
        <w:softHyphen/>
        <w:t>дев</w:t>
      </w:r>
      <w:r w:rsidRPr="00E31281">
        <w:rPr>
          <w:sz w:val="24"/>
          <w:szCs w:val="24"/>
        </w:rPr>
        <w:softHyphen/>
        <w:t>ти</w:t>
      </w:r>
      <w:r w:rsidRPr="00E31281">
        <w:rPr>
          <w:sz w:val="24"/>
          <w:szCs w:val="24"/>
        </w:rPr>
        <w:softHyphen/>
        <w:t>ка и ос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вы ча</w:t>
      </w:r>
      <w:r w:rsidRPr="00E31281">
        <w:rPr>
          <w:sz w:val="24"/>
          <w:szCs w:val="24"/>
        </w:rPr>
        <w:softHyphen/>
        <w:t>ст</w:t>
      </w:r>
      <w:r w:rsidRPr="00E31281">
        <w:rPr>
          <w:sz w:val="24"/>
          <w:szCs w:val="24"/>
        </w:rPr>
        <w:softHyphen/>
        <w:t>но</w:t>
      </w:r>
      <w:r w:rsidRPr="00E31281">
        <w:rPr>
          <w:sz w:val="24"/>
          <w:szCs w:val="24"/>
        </w:rPr>
        <w:softHyphen/>
        <w:t>го кур</w:t>
      </w:r>
      <w:r w:rsidRPr="00E31281">
        <w:rPr>
          <w:sz w:val="24"/>
          <w:szCs w:val="24"/>
        </w:rPr>
        <w:softHyphen/>
        <w:t>са: Учеб</w:t>
      </w:r>
      <w:r w:rsidRPr="00E31281">
        <w:rPr>
          <w:sz w:val="24"/>
          <w:szCs w:val="24"/>
        </w:rPr>
        <w:softHyphen/>
        <w:t xml:space="preserve">ник </w:t>
      </w:r>
      <w:proofErr w:type="gramStart"/>
      <w:r w:rsidRPr="00E31281">
        <w:rPr>
          <w:sz w:val="24"/>
          <w:szCs w:val="24"/>
        </w:rPr>
        <w:t>для мед</w:t>
      </w:r>
      <w:proofErr w:type="gramEnd"/>
      <w:r w:rsidRPr="00E31281">
        <w:rPr>
          <w:sz w:val="24"/>
          <w:szCs w:val="24"/>
        </w:rPr>
        <w:t>. ву</w:t>
      </w:r>
      <w:r w:rsidRPr="00E31281">
        <w:rPr>
          <w:sz w:val="24"/>
          <w:szCs w:val="24"/>
        </w:rPr>
        <w:softHyphen/>
        <w:t xml:space="preserve">зов. – </w:t>
      </w:r>
      <w:proofErr w:type="gramStart"/>
      <w:r w:rsidRPr="00E31281">
        <w:rPr>
          <w:sz w:val="24"/>
          <w:szCs w:val="24"/>
        </w:rPr>
        <w:t>СПб.:</w:t>
      </w:r>
      <w:proofErr w:type="gramEnd"/>
      <w:r w:rsidRPr="00E31281">
        <w:rPr>
          <w:sz w:val="24"/>
          <w:szCs w:val="24"/>
        </w:rPr>
        <w:t xml:space="preserve"> </w:t>
      </w:r>
      <w:proofErr w:type="spellStart"/>
      <w:r w:rsidRPr="00E31281">
        <w:rPr>
          <w:sz w:val="24"/>
          <w:szCs w:val="24"/>
        </w:rPr>
        <w:t>Спец</w:t>
      </w:r>
      <w:r w:rsidRPr="00E31281">
        <w:rPr>
          <w:sz w:val="24"/>
          <w:szCs w:val="24"/>
        </w:rPr>
        <w:softHyphen/>
        <w:t>Лит</w:t>
      </w:r>
      <w:proofErr w:type="spellEnd"/>
      <w:r w:rsidRPr="00E31281">
        <w:rPr>
          <w:sz w:val="24"/>
          <w:szCs w:val="24"/>
        </w:rPr>
        <w:t xml:space="preserve">, 2001. – 480 с </w:t>
      </w:r>
    </w:p>
    <w:p w:rsidR="00B86959" w:rsidRPr="00B86959" w:rsidRDefault="00B86959"/>
    <w:sectPr w:rsidR="00B86959" w:rsidRPr="00B8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F71"/>
    <w:multiLevelType w:val="hybridMultilevel"/>
    <w:tmpl w:val="FD0A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F02"/>
    <w:multiLevelType w:val="hybridMultilevel"/>
    <w:tmpl w:val="1436C02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9B6429D"/>
    <w:multiLevelType w:val="hybridMultilevel"/>
    <w:tmpl w:val="A1EA006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BE0537A"/>
    <w:multiLevelType w:val="hybridMultilevel"/>
    <w:tmpl w:val="6DE67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72EE9"/>
    <w:multiLevelType w:val="hybridMultilevel"/>
    <w:tmpl w:val="CE228400"/>
    <w:lvl w:ilvl="0" w:tplc="0419000F">
      <w:start w:val="1"/>
      <w:numFmt w:val="decimal"/>
      <w:lvlText w:val="%1."/>
      <w:lvlJc w:val="left"/>
      <w:pPr>
        <w:ind w:left="1964" w:hanging="360"/>
      </w:pPr>
    </w:lvl>
    <w:lvl w:ilvl="1" w:tplc="04190019" w:tentative="1">
      <w:start w:val="1"/>
      <w:numFmt w:val="lowerLetter"/>
      <w:lvlText w:val="%2."/>
      <w:lvlJc w:val="left"/>
      <w:pPr>
        <w:ind w:left="2684" w:hanging="360"/>
      </w:pPr>
    </w:lvl>
    <w:lvl w:ilvl="2" w:tplc="0419001B" w:tentative="1">
      <w:start w:val="1"/>
      <w:numFmt w:val="lowerRoman"/>
      <w:lvlText w:val="%3."/>
      <w:lvlJc w:val="right"/>
      <w:pPr>
        <w:ind w:left="3404" w:hanging="180"/>
      </w:pPr>
    </w:lvl>
    <w:lvl w:ilvl="3" w:tplc="0419000F" w:tentative="1">
      <w:start w:val="1"/>
      <w:numFmt w:val="decimal"/>
      <w:lvlText w:val="%4."/>
      <w:lvlJc w:val="left"/>
      <w:pPr>
        <w:ind w:left="4124" w:hanging="360"/>
      </w:pPr>
    </w:lvl>
    <w:lvl w:ilvl="4" w:tplc="04190019" w:tentative="1">
      <w:start w:val="1"/>
      <w:numFmt w:val="lowerLetter"/>
      <w:lvlText w:val="%5."/>
      <w:lvlJc w:val="left"/>
      <w:pPr>
        <w:ind w:left="4844" w:hanging="360"/>
      </w:pPr>
    </w:lvl>
    <w:lvl w:ilvl="5" w:tplc="0419001B" w:tentative="1">
      <w:start w:val="1"/>
      <w:numFmt w:val="lowerRoman"/>
      <w:lvlText w:val="%6."/>
      <w:lvlJc w:val="right"/>
      <w:pPr>
        <w:ind w:left="5564" w:hanging="180"/>
      </w:pPr>
    </w:lvl>
    <w:lvl w:ilvl="6" w:tplc="0419000F" w:tentative="1">
      <w:start w:val="1"/>
      <w:numFmt w:val="decimal"/>
      <w:lvlText w:val="%7."/>
      <w:lvlJc w:val="left"/>
      <w:pPr>
        <w:ind w:left="6284" w:hanging="360"/>
      </w:pPr>
    </w:lvl>
    <w:lvl w:ilvl="7" w:tplc="04190019" w:tentative="1">
      <w:start w:val="1"/>
      <w:numFmt w:val="lowerLetter"/>
      <w:lvlText w:val="%8."/>
      <w:lvlJc w:val="left"/>
      <w:pPr>
        <w:ind w:left="7004" w:hanging="360"/>
      </w:pPr>
    </w:lvl>
    <w:lvl w:ilvl="8" w:tplc="041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5" w15:restartNumberingAfterBreak="0">
    <w:nsid w:val="1152176C"/>
    <w:multiLevelType w:val="hybridMultilevel"/>
    <w:tmpl w:val="7BA60D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93990"/>
    <w:multiLevelType w:val="hybridMultilevel"/>
    <w:tmpl w:val="0AE07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169F6"/>
    <w:multiLevelType w:val="multilevel"/>
    <w:tmpl w:val="5CF45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C3DBE"/>
    <w:multiLevelType w:val="multilevel"/>
    <w:tmpl w:val="A61029A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D544D"/>
    <w:multiLevelType w:val="hybridMultilevel"/>
    <w:tmpl w:val="A382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E822AA"/>
    <w:multiLevelType w:val="multilevel"/>
    <w:tmpl w:val="FCFC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66BC"/>
    <w:multiLevelType w:val="hybridMultilevel"/>
    <w:tmpl w:val="0A9E9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5688E"/>
    <w:multiLevelType w:val="hybridMultilevel"/>
    <w:tmpl w:val="960CB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0A16"/>
    <w:multiLevelType w:val="multilevel"/>
    <w:tmpl w:val="7C6A5B6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1BB1"/>
    <w:multiLevelType w:val="multilevel"/>
    <w:tmpl w:val="FD0A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4AF0"/>
    <w:multiLevelType w:val="multilevel"/>
    <w:tmpl w:val="FD0A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546B8"/>
    <w:multiLevelType w:val="hybridMultilevel"/>
    <w:tmpl w:val="6E4CE0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C73D3C"/>
    <w:multiLevelType w:val="multilevel"/>
    <w:tmpl w:val="B196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1DF3"/>
    <w:multiLevelType w:val="multilevel"/>
    <w:tmpl w:val="FDA4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C602D"/>
    <w:multiLevelType w:val="hybridMultilevel"/>
    <w:tmpl w:val="C5E0B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E597C"/>
    <w:multiLevelType w:val="multilevel"/>
    <w:tmpl w:val="FD0A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D53BD"/>
    <w:multiLevelType w:val="multilevel"/>
    <w:tmpl w:val="E4FAE08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6257A"/>
    <w:multiLevelType w:val="multilevel"/>
    <w:tmpl w:val="5CF45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E304A"/>
    <w:multiLevelType w:val="multilevel"/>
    <w:tmpl w:val="CAE8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6C2120"/>
    <w:multiLevelType w:val="hybridMultilevel"/>
    <w:tmpl w:val="0A4ED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16402"/>
    <w:multiLevelType w:val="hybridMultilevel"/>
    <w:tmpl w:val="D95E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CB3"/>
    <w:multiLevelType w:val="multilevel"/>
    <w:tmpl w:val="3BD010B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752F4C"/>
    <w:multiLevelType w:val="multilevel"/>
    <w:tmpl w:val="5CF45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7762B"/>
    <w:multiLevelType w:val="hybridMultilevel"/>
    <w:tmpl w:val="22AEE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78590E"/>
    <w:multiLevelType w:val="hybridMultilevel"/>
    <w:tmpl w:val="8952767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 w15:restartNumberingAfterBreak="0">
    <w:nsid w:val="61943F12"/>
    <w:multiLevelType w:val="multilevel"/>
    <w:tmpl w:val="2E18DD6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402C7"/>
    <w:multiLevelType w:val="multilevel"/>
    <w:tmpl w:val="A9D8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B1EDA"/>
    <w:multiLevelType w:val="multilevel"/>
    <w:tmpl w:val="5CF45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BC76AA"/>
    <w:multiLevelType w:val="hybridMultilevel"/>
    <w:tmpl w:val="65A0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0C03BC"/>
    <w:multiLevelType w:val="multilevel"/>
    <w:tmpl w:val="F02A3E9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EF3A0E"/>
    <w:multiLevelType w:val="hybridMultilevel"/>
    <w:tmpl w:val="E9C2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372AC"/>
    <w:multiLevelType w:val="multilevel"/>
    <w:tmpl w:val="5CF45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23526C"/>
    <w:multiLevelType w:val="hybridMultilevel"/>
    <w:tmpl w:val="6804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21"/>
  </w:num>
  <w:num w:numId="5">
    <w:abstractNumId w:val="34"/>
  </w:num>
  <w:num w:numId="6">
    <w:abstractNumId w:val="10"/>
  </w:num>
  <w:num w:numId="7">
    <w:abstractNumId w:val="20"/>
  </w:num>
  <w:num w:numId="8">
    <w:abstractNumId w:val="15"/>
  </w:num>
  <w:num w:numId="9">
    <w:abstractNumId w:val="18"/>
  </w:num>
  <w:num w:numId="10">
    <w:abstractNumId w:val="14"/>
  </w:num>
  <w:num w:numId="11">
    <w:abstractNumId w:val="8"/>
  </w:num>
  <w:num w:numId="12">
    <w:abstractNumId w:val="26"/>
  </w:num>
  <w:num w:numId="13">
    <w:abstractNumId w:val="2"/>
  </w:num>
  <w:num w:numId="14">
    <w:abstractNumId w:val="13"/>
  </w:num>
  <w:num w:numId="15">
    <w:abstractNumId w:val="1"/>
  </w:num>
  <w:num w:numId="16">
    <w:abstractNumId w:val="31"/>
  </w:num>
  <w:num w:numId="17">
    <w:abstractNumId w:val="5"/>
  </w:num>
  <w:num w:numId="18">
    <w:abstractNumId w:val="30"/>
  </w:num>
  <w:num w:numId="19">
    <w:abstractNumId w:val="4"/>
  </w:num>
  <w:num w:numId="20">
    <w:abstractNumId w:val="36"/>
  </w:num>
  <w:num w:numId="21">
    <w:abstractNumId w:val="24"/>
  </w:num>
  <w:num w:numId="22">
    <w:abstractNumId w:val="22"/>
  </w:num>
  <w:num w:numId="23">
    <w:abstractNumId w:val="23"/>
  </w:num>
  <w:num w:numId="24">
    <w:abstractNumId w:val="27"/>
  </w:num>
  <w:num w:numId="25">
    <w:abstractNumId w:val="7"/>
  </w:num>
  <w:num w:numId="26">
    <w:abstractNumId w:val="32"/>
  </w:num>
  <w:num w:numId="27">
    <w:abstractNumId w:val="6"/>
  </w:num>
  <w:num w:numId="28">
    <w:abstractNumId w:val="12"/>
  </w:num>
  <w:num w:numId="29">
    <w:abstractNumId w:val="25"/>
  </w:num>
  <w:num w:numId="30">
    <w:abstractNumId w:val="35"/>
  </w:num>
  <w:num w:numId="31">
    <w:abstractNumId w:val="33"/>
  </w:num>
  <w:num w:numId="32">
    <w:abstractNumId w:val="37"/>
  </w:num>
  <w:num w:numId="33">
    <w:abstractNumId w:val="11"/>
  </w:num>
  <w:num w:numId="34">
    <w:abstractNumId w:val="3"/>
  </w:num>
  <w:num w:numId="35">
    <w:abstractNumId w:val="19"/>
  </w:num>
  <w:num w:numId="36">
    <w:abstractNumId w:val="16"/>
  </w:num>
  <w:num w:numId="37">
    <w:abstractNumId w:val="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E"/>
    <w:rsid w:val="005561CE"/>
    <w:rsid w:val="009A4D70"/>
    <w:rsid w:val="00B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8BD6-B10F-46C5-89E2-FA34F9C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86959"/>
    <w:pPr>
      <w:spacing w:after="120" w:line="48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B8695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0">
    <w:name w:val="Для таблиц нумерованный 0"/>
    <w:basedOn w:val="a"/>
    <w:rsid w:val="00B86959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B8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4160</Words>
  <Characters>23716</Characters>
  <Application>Microsoft Office Word</Application>
  <DocSecurity>0</DocSecurity>
  <Lines>197</Lines>
  <Paragraphs>55</Paragraphs>
  <ScaleCrop>false</ScaleCrop>
  <Company/>
  <LinksUpToDate>false</LinksUpToDate>
  <CharactersWithSpaces>27821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2015-09-11T07:05:00Z</dcterms:created>
  <dcterms:modified xsi:type="dcterms:W3CDTF">2015-09-11T07:28:00Z</dcterms:modified>
</cp:coreProperties>
</file>